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C004" w14:textId="77777777" w:rsidR="00933376" w:rsidRDefault="00F151E3" w:rsidP="00062ADC">
      <w:pPr>
        <w:pStyle w:val="BodyText"/>
        <w:ind w:left="114" w:firstLine="606"/>
        <w:rPr>
          <w:rFonts w:ascii="Times New Roman"/>
          <w:sz w:val="20"/>
        </w:rPr>
      </w:pPr>
      <w:r>
        <w:rPr>
          <w:rFonts w:ascii="Times New Roman"/>
          <w:noProof/>
          <w:sz w:val="20"/>
        </w:rPr>
        <w:drawing>
          <wp:inline distT="0" distB="0" distL="0" distR="0" wp14:anchorId="0E89D8C8" wp14:editId="594E2C13">
            <wp:extent cx="1620046" cy="4309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20046" cy="430910"/>
                    </a:xfrm>
                    <a:prstGeom prst="rect">
                      <a:avLst/>
                    </a:prstGeom>
                  </pic:spPr>
                </pic:pic>
              </a:graphicData>
            </a:graphic>
          </wp:inline>
        </w:drawing>
      </w:r>
    </w:p>
    <w:p w14:paraId="01A01A0C" w14:textId="77777777" w:rsidR="00933376" w:rsidRDefault="00933376">
      <w:pPr>
        <w:pStyle w:val="BodyText"/>
        <w:spacing w:before="9"/>
        <w:rPr>
          <w:rFonts w:ascii="Times New Roman"/>
          <w:sz w:val="13"/>
        </w:rPr>
      </w:pPr>
    </w:p>
    <w:p w14:paraId="633D6277" w14:textId="34CE0500" w:rsidR="00A60EC1" w:rsidRDefault="009B057F" w:rsidP="00A60EC1">
      <w:pPr>
        <w:pStyle w:val="Title"/>
        <w:ind w:left="0"/>
        <w:jc w:val="center"/>
        <w:rPr>
          <w:spacing w:val="-4"/>
          <w:sz w:val="24"/>
          <w:szCs w:val="24"/>
        </w:rPr>
      </w:pPr>
      <w:r w:rsidRPr="00A60EC1">
        <w:rPr>
          <w:noProof/>
          <w:sz w:val="24"/>
          <w:szCs w:val="24"/>
        </w:rPr>
        <mc:AlternateContent>
          <mc:Choice Requires="wps">
            <w:drawing>
              <wp:anchor distT="0" distB="0" distL="114300" distR="114300" simplePos="0" relativeHeight="15728640" behindDoc="0" locked="0" layoutInCell="1" allowOverlap="1" wp14:anchorId="26FDB051" wp14:editId="6514228A">
                <wp:simplePos x="0" y="0"/>
                <wp:positionH relativeFrom="page">
                  <wp:posOffset>796925</wp:posOffset>
                </wp:positionH>
                <wp:positionV relativeFrom="paragraph">
                  <wp:posOffset>314960</wp:posOffset>
                </wp:positionV>
                <wp:extent cx="62388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52937"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75pt,24.8pt" to="55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" strokeweight="1pt">
                <w10:wrap anchorx="page"/>
              </v:line>
            </w:pict>
          </mc:Fallback>
        </mc:AlternateContent>
      </w:r>
      <w:r w:rsidR="00F151E3" w:rsidRPr="00A60EC1">
        <w:rPr>
          <w:sz w:val="24"/>
          <w:szCs w:val="24"/>
        </w:rPr>
        <w:t>SSW</w:t>
      </w:r>
      <w:r w:rsidR="00F151E3" w:rsidRPr="00A60EC1">
        <w:rPr>
          <w:spacing w:val="-11"/>
          <w:sz w:val="24"/>
          <w:szCs w:val="24"/>
        </w:rPr>
        <w:t xml:space="preserve"> </w:t>
      </w:r>
      <w:r w:rsidR="00F151E3" w:rsidRPr="00A60EC1">
        <w:rPr>
          <w:sz w:val="24"/>
          <w:szCs w:val="24"/>
        </w:rPr>
        <w:t>EXPECTATIONS</w:t>
      </w:r>
      <w:r w:rsidR="00F151E3" w:rsidRPr="00A60EC1">
        <w:rPr>
          <w:spacing w:val="-11"/>
          <w:sz w:val="24"/>
          <w:szCs w:val="24"/>
        </w:rPr>
        <w:t xml:space="preserve"> </w:t>
      </w:r>
      <w:r w:rsidR="00F151E3" w:rsidRPr="00A60EC1">
        <w:rPr>
          <w:sz w:val="24"/>
          <w:szCs w:val="24"/>
        </w:rPr>
        <w:t>FOR</w:t>
      </w:r>
      <w:r w:rsidR="00F151E3" w:rsidRPr="00A60EC1">
        <w:rPr>
          <w:spacing w:val="-9"/>
          <w:sz w:val="24"/>
          <w:szCs w:val="24"/>
        </w:rPr>
        <w:t xml:space="preserve"> </w:t>
      </w:r>
      <w:r w:rsidR="00F151E3" w:rsidRPr="00A60EC1">
        <w:rPr>
          <w:sz w:val="24"/>
          <w:szCs w:val="24"/>
        </w:rPr>
        <w:t>FACULTY</w:t>
      </w:r>
      <w:r w:rsidR="00F151E3" w:rsidRPr="00A60EC1">
        <w:rPr>
          <w:spacing w:val="-7"/>
          <w:sz w:val="24"/>
          <w:szCs w:val="24"/>
        </w:rPr>
        <w:t xml:space="preserve"> </w:t>
      </w:r>
      <w:r w:rsidR="00F151E3" w:rsidRPr="00A60EC1">
        <w:rPr>
          <w:sz w:val="24"/>
          <w:szCs w:val="24"/>
        </w:rPr>
        <w:t>DURING</w:t>
      </w:r>
      <w:r w:rsidR="00F151E3" w:rsidRPr="00A60EC1">
        <w:rPr>
          <w:spacing w:val="-8"/>
          <w:sz w:val="24"/>
          <w:szCs w:val="24"/>
        </w:rPr>
        <w:t xml:space="preserve"> </w:t>
      </w:r>
      <w:r w:rsidR="00F151E3" w:rsidRPr="00A60EC1">
        <w:rPr>
          <w:sz w:val="24"/>
          <w:szCs w:val="24"/>
        </w:rPr>
        <w:t>THE</w:t>
      </w:r>
      <w:r w:rsidR="001931BA">
        <w:rPr>
          <w:sz w:val="24"/>
          <w:szCs w:val="24"/>
        </w:rPr>
        <w:t xml:space="preserve"> 202</w:t>
      </w:r>
      <w:r w:rsidR="008946B6">
        <w:rPr>
          <w:sz w:val="24"/>
          <w:szCs w:val="24"/>
        </w:rPr>
        <w:t>5</w:t>
      </w:r>
      <w:r w:rsidR="001931BA">
        <w:rPr>
          <w:sz w:val="24"/>
          <w:szCs w:val="24"/>
        </w:rPr>
        <w:t>-202</w:t>
      </w:r>
      <w:r w:rsidR="008946B6">
        <w:rPr>
          <w:sz w:val="24"/>
          <w:szCs w:val="24"/>
        </w:rPr>
        <w:t>6</w:t>
      </w:r>
      <w:r w:rsidR="00F151E3" w:rsidRPr="00A60EC1">
        <w:rPr>
          <w:spacing w:val="-10"/>
          <w:sz w:val="24"/>
          <w:szCs w:val="24"/>
        </w:rPr>
        <w:t xml:space="preserve"> </w:t>
      </w:r>
      <w:r w:rsidR="00F151E3" w:rsidRPr="00A60EC1">
        <w:rPr>
          <w:sz w:val="24"/>
          <w:szCs w:val="24"/>
        </w:rPr>
        <w:t>ACADEMIC</w:t>
      </w:r>
      <w:r w:rsidR="00F151E3" w:rsidRPr="00A60EC1">
        <w:rPr>
          <w:spacing w:val="-8"/>
          <w:sz w:val="24"/>
          <w:szCs w:val="24"/>
        </w:rPr>
        <w:t xml:space="preserve"> </w:t>
      </w:r>
      <w:r w:rsidR="00F151E3" w:rsidRPr="00A60EC1">
        <w:rPr>
          <w:spacing w:val="-4"/>
          <w:sz w:val="24"/>
          <w:szCs w:val="24"/>
        </w:rPr>
        <w:t>YEAR</w:t>
      </w:r>
    </w:p>
    <w:p w14:paraId="69255E41" w14:textId="77777777" w:rsidR="00A60EC1" w:rsidRPr="00A60EC1" w:rsidRDefault="00A60EC1" w:rsidP="00A60EC1">
      <w:pPr>
        <w:pStyle w:val="Title"/>
        <w:ind w:left="0"/>
        <w:jc w:val="center"/>
        <w:rPr>
          <w:spacing w:val="-4"/>
          <w:sz w:val="10"/>
          <w:szCs w:val="10"/>
        </w:rPr>
      </w:pPr>
    </w:p>
    <w:p w14:paraId="79BC4B45" w14:textId="0CAB3BB8" w:rsidR="00933376" w:rsidRPr="00234888" w:rsidRDefault="00F151E3" w:rsidP="00234888">
      <w:pPr>
        <w:pStyle w:val="BodyText"/>
        <w:ind w:left="981" w:right="451"/>
        <w:rPr>
          <w:sz w:val="20"/>
          <w:szCs w:val="20"/>
        </w:rPr>
      </w:pPr>
      <w:r w:rsidRPr="001931BA">
        <w:rPr>
          <w:b/>
          <w:color w:val="C00000"/>
          <w:sz w:val="20"/>
          <w:szCs w:val="20"/>
          <w:u w:val="single"/>
        </w:rPr>
        <w:t>Academic Calendar:</w:t>
      </w:r>
      <w:r w:rsidRPr="001931BA">
        <w:rPr>
          <w:b/>
          <w:color w:val="C00000"/>
          <w:sz w:val="20"/>
          <w:szCs w:val="20"/>
        </w:rPr>
        <w:t xml:space="preserve"> </w:t>
      </w:r>
      <w:r w:rsidRPr="00234888">
        <w:rPr>
          <w:sz w:val="20"/>
          <w:szCs w:val="20"/>
        </w:rPr>
        <w:t>The first day of the 202</w:t>
      </w:r>
      <w:r w:rsidR="008946B6">
        <w:rPr>
          <w:sz w:val="20"/>
          <w:szCs w:val="20"/>
        </w:rPr>
        <w:t>5</w:t>
      </w:r>
      <w:r w:rsidRPr="00234888">
        <w:rPr>
          <w:sz w:val="20"/>
          <w:szCs w:val="20"/>
        </w:rPr>
        <w:t>-202</w:t>
      </w:r>
      <w:r w:rsidR="008946B6">
        <w:rPr>
          <w:sz w:val="20"/>
          <w:szCs w:val="20"/>
        </w:rPr>
        <w:t xml:space="preserve">6 </w:t>
      </w:r>
      <w:r w:rsidRPr="00234888">
        <w:rPr>
          <w:sz w:val="20"/>
          <w:szCs w:val="20"/>
        </w:rPr>
        <w:t>academic year will begin on Tuesday, September</w:t>
      </w:r>
      <w:r w:rsidRPr="00234888">
        <w:rPr>
          <w:spacing w:val="-2"/>
          <w:sz w:val="20"/>
          <w:szCs w:val="20"/>
        </w:rPr>
        <w:t xml:space="preserve"> </w:t>
      </w:r>
      <w:r w:rsidR="008946B6">
        <w:rPr>
          <w:sz w:val="20"/>
          <w:szCs w:val="20"/>
        </w:rPr>
        <w:t>2</w:t>
      </w:r>
      <w:r w:rsidRPr="00234888">
        <w:rPr>
          <w:sz w:val="20"/>
          <w:szCs w:val="20"/>
        </w:rPr>
        <w:t>,</w:t>
      </w:r>
      <w:r w:rsidRPr="00234888">
        <w:rPr>
          <w:spacing w:val="-1"/>
          <w:sz w:val="20"/>
          <w:szCs w:val="20"/>
        </w:rPr>
        <w:t xml:space="preserve"> </w:t>
      </w:r>
      <w:r w:rsidRPr="00234888">
        <w:rPr>
          <w:sz w:val="20"/>
          <w:szCs w:val="20"/>
        </w:rPr>
        <w:t>202</w:t>
      </w:r>
      <w:r w:rsidR="008946B6">
        <w:rPr>
          <w:sz w:val="20"/>
          <w:szCs w:val="20"/>
        </w:rPr>
        <w:t>5</w:t>
      </w:r>
      <w:r w:rsidRPr="00234888">
        <w:rPr>
          <w:sz w:val="20"/>
          <w:szCs w:val="20"/>
        </w:rPr>
        <w:t>.</w:t>
      </w:r>
      <w:r w:rsidRPr="00234888">
        <w:rPr>
          <w:spacing w:val="-1"/>
          <w:sz w:val="20"/>
          <w:szCs w:val="20"/>
        </w:rPr>
        <w:t xml:space="preserve"> </w:t>
      </w:r>
      <w:r w:rsidRPr="00234888">
        <w:rPr>
          <w:sz w:val="20"/>
          <w:szCs w:val="20"/>
        </w:rPr>
        <w:t>Please</w:t>
      </w:r>
      <w:r w:rsidRPr="00234888">
        <w:rPr>
          <w:spacing w:val="-3"/>
          <w:sz w:val="20"/>
          <w:szCs w:val="20"/>
        </w:rPr>
        <w:t xml:space="preserve"> </w:t>
      </w:r>
      <w:r w:rsidRPr="00234888">
        <w:rPr>
          <w:sz w:val="20"/>
          <w:szCs w:val="20"/>
        </w:rPr>
        <w:t>note,</w:t>
      </w:r>
      <w:r w:rsidRPr="00234888">
        <w:rPr>
          <w:spacing w:val="-2"/>
          <w:sz w:val="20"/>
          <w:szCs w:val="20"/>
        </w:rPr>
        <w:t xml:space="preserve"> </w:t>
      </w:r>
      <w:r w:rsidRPr="00234888">
        <w:rPr>
          <w:sz w:val="20"/>
          <w:szCs w:val="20"/>
        </w:rPr>
        <w:t>our</w:t>
      </w:r>
      <w:r w:rsidRPr="00234888">
        <w:rPr>
          <w:spacing w:val="-2"/>
          <w:sz w:val="20"/>
          <w:szCs w:val="20"/>
        </w:rPr>
        <w:t xml:space="preserve"> </w:t>
      </w:r>
      <w:r w:rsidRPr="00234888">
        <w:rPr>
          <w:sz w:val="20"/>
          <w:szCs w:val="20"/>
        </w:rPr>
        <w:t>BASW/MSW</w:t>
      </w:r>
      <w:r w:rsidRPr="00234888">
        <w:rPr>
          <w:spacing w:val="-3"/>
          <w:sz w:val="20"/>
          <w:szCs w:val="20"/>
        </w:rPr>
        <w:t xml:space="preserve"> </w:t>
      </w:r>
      <w:r w:rsidRPr="00234888">
        <w:rPr>
          <w:sz w:val="20"/>
          <w:szCs w:val="20"/>
        </w:rPr>
        <w:t>classes</w:t>
      </w:r>
      <w:r w:rsidRPr="00234888">
        <w:rPr>
          <w:spacing w:val="-3"/>
          <w:sz w:val="20"/>
          <w:szCs w:val="20"/>
        </w:rPr>
        <w:t xml:space="preserve"> </w:t>
      </w:r>
      <w:r w:rsidRPr="00234888">
        <w:rPr>
          <w:sz w:val="20"/>
          <w:szCs w:val="20"/>
        </w:rPr>
        <w:t>do</w:t>
      </w:r>
      <w:r w:rsidRPr="00234888">
        <w:rPr>
          <w:spacing w:val="-2"/>
          <w:sz w:val="20"/>
          <w:szCs w:val="20"/>
        </w:rPr>
        <w:t xml:space="preserve"> </w:t>
      </w:r>
      <w:r w:rsidRPr="00234888">
        <w:rPr>
          <w:sz w:val="20"/>
          <w:szCs w:val="20"/>
        </w:rPr>
        <w:t>not</w:t>
      </w:r>
      <w:r w:rsidRPr="00234888">
        <w:rPr>
          <w:spacing w:val="-2"/>
          <w:sz w:val="20"/>
          <w:szCs w:val="20"/>
        </w:rPr>
        <w:t xml:space="preserve"> </w:t>
      </w:r>
      <w:r w:rsidRPr="00234888">
        <w:rPr>
          <w:sz w:val="20"/>
          <w:szCs w:val="20"/>
        </w:rPr>
        <w:t>entirely</w:t>
      </w:r>
      <w:r w:rsidRPr="00234888">
        <w:rPr>
          <w:spacing w:val="-2"/>
          <w:sz w:val="20"/>
          <w:szCs w:val="20"/>
        </w:rPr>
        <w:t xml:space="preserve"> </w:t>
      </w:r>
      <w:r w:rsidRPr="00234888">
        <w:rPr>
          <w:sz w:val="20"/>
          <w:szCs w:val="20"/>
        </w:rPr>
        <w:t>correspond</w:t>
      </w:r>
      <w:r w:rsidRPr="00234888">
        <w:rPr>
          <w:spacing w:val="-3"/>
          <w:sz w:val="20"/>
          <w:szCs w:val="20"/>
        </w:rPr>
        <w:t xml:space="preserve"> </w:t>
      </w:r>
      <w:r w:rsidRPr="00234888">
        <w:rPr>
          <w:sz w:val="20"/>
          <w:szCs w:val="20"/>
        </w:rPr>
        <w:t>to</w:t>
      </w:r>
      <w:r w:rsidRPr="00234888">
        <w:rPr>
          <w:spacing w:val="-2"/>
          <w:sz w:val="20"/>
          <w:szCs w:val="20"/>
        </w:rPr>
        <w:t xml:space="preserve"> </w:t>
      </w:r>
      <w:r w:rsidRPr="00234888">
        <w:rPr>
          <w:sz w:val="20"/>
          <w:szCs w:val="20"/>
        </w:rPr>
        <w:t xml:space="preserve">the </w:t>
      </w:r>
      <w:hyperlink r:id="rId8" w:history="1">
        <w:r w:rsidRPr="003311BD">
          <w:rPr>
            <w:rStyle w:val="Hyperlink"/>
            <w:sz w:val="20"/>
            <w:szCs w:val="20"/>
          </w:rPr>
          <w:t>University calendar.</w:t>
        </w:r>
      </w:hyperlink>
      <w:r w:rsidRPr="00234888">
        <w:rPr>
          <w:color w:val="0562C0"/>
          <w:sz w:val="20"/>
          <w:szCs w:val="20"/>
        </w:rPr>
        <w:t xml:space="preserve"> </w:t>
      </w:r>
      <w:r w:rsidRPr="00234888">
        <w:rPr>
          <w:sz w:val="20"/>
          <w:szCs w:val="20"/>
        </w:rPr>
        <w:t xml:space="preserve">The SSW academic affairs schedule can be found by </w:t>
      </w:r>
      <w:hyperlink r:id="rId9">
        <w:r w:rsidRPr="00234888">
          <w:rPr>
            <w:color w:val="0562C0"/>
            <w:sz w:val="20"/>
            <w:szCs w:val="20"/>
            <w:u w:val="single" w:color="0562C0"/>
          </w:rPr>
          <w:t>clicking here.</w:t>
        </w:r>
      </w:hyperlink>
      <w:r w:rsidRPr="00234888">
        <w:rPr>
          <w:color w:val="0562C0"/>
          <w:sz w:val="20"/>
          <w:szCs w:val="20"/>
        </w:rPr>
        <w:t xml:space="preserve"> </w:t>
      </w:r>
      <w:r w:rsidRPr="001D0297">
        <w:rPr>
          <w:sz w:val="16"/>
          <w:szCs w:val="16"/>
        </w:rPr>
        <w:t>(</w:t>
      </w:r>
      <w:r w:rsidRPr="001D0297">
        <w:rPr>
          <w:b/>
          <w:sz w:val="16"/>
          <w:szCs w:val="16"/>
        </w:rPr>
        <w:t>Link:</w:t>
      </w:r>
      <w:r w:rsidR="001D0297" w:rsidRPr="001D0297">
        <w:rPr>
          <w:b/>
          <w:sz w:val="16"/>
          <w:szCs w:val="16"/>
        </w:rPr>
        <w:t xml:space="preserve"> </w:t>
      </w:r>
      <w:r w:rsidR="001D0297" w:rsidRPr="001D0297">
        <w:rPr>
          <w:bCs/>
          <w:sz w:val="16"/>
          <w:szCs w:val="16"/>
        </w:rPr>
        <w:t>h</w:t>
      </w:r>
      <w:r w:rsidRPr="001D0297">
        <w:rPr>
          <w:sz w:val="16"/>
          <w:szCs w:val="16"/>
        </w:rPr>
        <w:t>ttps:/sswadministrativeservices.rutgers.edu/node/1998)</w:t>
      </w:r>
    </w:p>
    <w:p w14:paraId="47A084BC" w14:textId="77777777" w:rsidR="00933376" w:rsidRPr="00062ADC" w:rsidRDefault="00933376" w:rsidP="00234888">
      <w:pPr>
        <w:pStyle w:val="BodyText"/>
        <w:rPr>
          <w:sz w:val="10"/>
          <w:szCs w:val="10"/>
        </w:rPr>
      </w:pPr>
    </w:p>
    <w:p w14:paraId="74110513" w14:textId="77777777" w:rsidR="00933376" w:rsidRPr="00234888" w:rsidRDefault="00F151E3" w:rsidP="00234888">
      <w:pPr>
        <w:pStyle w:val="BodyText"/>
        <w:ind w:left="981" w:right="451"/>
        <w:rPr>
          <w:sz w:val="20"/>
          <w:szCs w:val="20"/>
        </w:rPr>
      </w:pPr>
      <w:r w:rsidRPr="001931BA">
        <w:rPr>
          <w:b/>
          <w:color w:val="C00000"/>
          <w:sz w:val="20"/>
          <w:szCs w:val="20"/>
          <w:u w:val="single"/>
        </w:rPr>
        <w:t>Meetings Calendar:</w:t>
      </w:r>
      <w:r w:rsidRPr="001931BA">
        <w:rPr>
          <w:b/>
          <w:color w:val="C00000"/>
          <w:sz w:val="20"/>
          <w:szCs w:val="20"/>
        </w:rPr>
        <w:t xml:space="preserve"> </w:t>
      </w:r>
      <w:r w:rsidRPr="00234888">
        <w:rPr>
          <w:sz w:val="20"/>
          <w:szCs w:val="20"/>
        </w:rPr>
        <w:t>The Meetings calendar, attached in visual and list form, includes important</w:t>
      </w:r>
      <w:r w:rsidRPr="00234888">
        <w:rPr>
          <w:spacing w:val="-1"/>
          <w:sz w:val="20"/>
          <w:szCs w:val="20"/>
        </w:rPr>
        <w:t xml:space="preserve"> </w:t>
      </w:r>
      <w:r w:rsidRPr="00234888">
        <w:rPr>
          <w:sz w:val="20"/>
          <w:szCs w:val="20"/>
        </w:rPr>
        <w:t>faculty</w:t>
      </w:r>
      <w:r w:rsidRPr="00234888">
        <w:rPr>
          <w:spacing w:val="-1"/>
          <w:sz w:val="20"/>
          <w:szCs w:val="20"/>
        </w:rPr>
        <w:t xml:space="preserve"> </w:t>
      </w:r>
      <w:r w:rsidRPr="00234888">
        <w:rPr>
          <w:sz w:val="20"/>
          <w:szCs w:val="20"/>
        </w:rPr>
        <w:t>meetings</w:t>
      </w:r>
      <w:r w:rsidRPr="00234888">
        <w:rPr>
          <w:spacing w:val="-1"/>
          <w:sz w:val="20"/>
          <w:szCs w:val="20"/>
        </w:rPr>
        <w:t xml:space="preserve"> </w:t>
      </w:r>
      <w:r w:rsidRPr="00234888">
        <w:rPr>
          <w:sz w:val="20"/>
          <w:szCs w:val="20"/>
        </w:rPr>
        <w:t>and</w:t>
      </w:r>
      <w:r w:rsidRPr="00234888">
        <w:rPr>
          <w:spacing w:val="-1"/>
          <w:sz w:val="20"/>
          <w:szCs w:val="20"/>
        </w:rPr>
        <w:t xml:space="preserve"> </w:t>
      </w:r>
      <w:r w:rsidRPr="00234888">
        <w:rPr>
          <w:sz w:val="20"/>
          <w:szCs w:val="20"/>
        </w:rPr>
        <w:t>events.</w:t>
      </w:r>
      <w:r w:rsidRPr="00234888">
        <w:rPr>
          <w:spacing w:val="-1"/>
          <w:sz w:val="20"/>
          <w:szCs w:val="20"/>
        </w:rPr>
        <w:t xml:space="preserve"> </w:t>
      </w:r>
      <w:r w:rsidRPr="00234888">
        <w:rPr>
          <w:sz w:val="20"/>
          <w:szCs w:val="20"/>
        </w:rPr>
        <w:t>For</w:t>
      </w:r>
      <w:r w:rsidRPr="00234888">
        <w:rPr>
          <w:spacing w:val="-4"/>
          <w:sz w:val="20"/>
          <w:szCs w:val="20"/>
        </w:rPr>
        <w:t xml:space="preserve"> </w:t>
      </w:r>
      <w:r w:rsidRPr="00234888">
        <w:rPr>
          <w:sz w:val="20"/>
          <w:szCs w:val="20"/>
        </w:rPr>
        <w:t>questions</w:t>
      </w:r>
      <w:r w:rsidRPr="00234888">
        <w:rPr>
          <w:spacing w:val="-1"/>
          <w:sz w:val="20"/>
          <w:szCs w:val="20"/>
        </w:rPr>
        <w:t xml:space="preserve"> </w:t>
      </w:r>
      <w:r w:rsidRPr="00234888">
        <w:rPr>
          <w:sz w:val="20"/>
          <w:szCs w:val="20"/>
        </w:rPr>
        <w:t>about</w:t>
      </w:r>
      <w:r w:rsidRPr="00234888">
        <w:rPr>
          <w:spacing w:val="-4"/>
          <w:sz w:val="20"/>
          <w:szCs w:val="20"/>
        </w:rPr>
        <w:t xml:space="preserve"> </w:t>
      </w:r>
      <w:r w:rsidRPr="00234888">
        <w:rPr>
          <w:sz w:val="20"/>
          <w:szCs w:val="20"/>
        </w:rPr>
        <w:t>room</w:t>
      </w:r>
      <w:r w:rsidRPr="00234888">
        <w:rPr>
          <w:spacing w:val="-1"/>
          <w:sz w:val="20"/>
          <w:szCs w:val="20"/>
        </w:rPr>
        <w:t xml:space="preserve"> </w:t>
      </w:r>
      <w:r w:rsidRPr="00234888">
        <w:rPr>
          <w:sz w:val="20"/>
          <w:szCs w:val="20"/>
        </w:rPr>
        <w:t>reservations,</w:t>
      </w:r>
      <w:r w:rsidRPr="00234888">
        <w:rPr>
          <w:spacing w:val="-4"/>
          <w:sz w:val="20"/>
          <w:szCs w:val="20"/>
        </w:rPr>
        <w:t xml:space="preserve"> </w:t>
      </w:r>
      <w:r w:rsidRPr="00234888">
        <w:rPr>
          <w:sz w:val="20"/>
          <w:szCs w:val="20"/>
        </w:rPr>
        <w:t xml:space="preserve">contact Shanelle Harris, Department Administrator </w:t>
      </w:r>
      <w:hyperlink r:id="rId10">
        <w:r w:rsidRPr="00234888">
          <w:rPr>
            <w:sz w:val="20"/>
            <w:szCs w:val="20"/>
          </w:rPr>
          <w:t>(</w:t>
        </w:r>
        <w:r w:rsidRPr="00234888">
          <w:rPr>
            <w:color w:val="0562C1"/>
            <w:sz w:val="20"/>
            <w:szCs w:val="20"/>
            <w:u w:val="single" w:color="0562C1"/>
          </w:rPr>
          <w:t>sh1327@ssw.rutgers.edu</w:t>
        </w:r>
        <w:r w:rsidRPr="00234888">
          <w:rPr>
            <w:sz w:val="20"/>
            <w:szCs w:val="20"/>
          </w:rPr>
          <w:t>)</w:t>
        </w:r>
      </w:hyperlink>
    </w:p>
    <w:p w14:paraId="4BFC8F81" w14:textId="77777777" w:rsidR="00933376" w:rsidRPr="00062ADC" w:rsidRDefault="00933376" w:rsidP="00234888">
      <w:pPr>
        <w:pStyle w:val="BodyText"/>
        <w:rPr>
          <w:sz w:val="10"/>
          <w:szCs w:val="10"/>
        </w:rPr>
      </w:pPr>
    </w:p>
    <w:p w14:paraId="331A2D64" w14:textId="77777777" w:rsidR="00933376" w:rsidRPr="00234888" w:rsidRDefault="00F151E3" w:rsidP="00234888">
      <w:pPr>
        <w:pStyle w:val="BodyText"/>
        <w:ind w:left="981" w:right="178"/>
        <w:rPr>
          <w:sz w:val="20"/>
          <w:szCs w:val="20"/>
        </w:rPr>
      </w:pPr>
      <w:r w:rsidRPr="001931BA">
        <w:rPr>
          <w:b/>
          <w:color w:val="C00000"/>
          <w:sz w:val="20"/>
          <w:szCs w:val="20"/>
          <w:u w:val="single"/>
        </w:rPr>
        <w:t>Events Calendar on Outlook:</w:t>
      </w:r>
      <w:r w:rsidRPr="001931BA">
        <w:rPr>
          <w:b/>
          <w:color w:val="C00000"/>
          <w:sz w:val="20"/>
          <w:szCs w:val="20"/>
        </w:rPr>
        <w:t xml:space="preserve"> </w:t>
      </w:r>
      <w:r w:rsidRPr="00234888">
        <w:rPr>
          <w:sz w:val="20"/>
          <w:szCs w:val="20"/>
        </w:rPr>
        <w:t>Please add our Events Calendar on Outlook which will allow you to readily view our</w:t>
      </w:r>
      <w:r w:rsidRPr="00234888">
        <w:rPr>
          <w:spacing w:val="-1"/>
          <w:sz w:val="20"/>
          <w:szCs w:val="20"/>
        </w:rPr>
        <w:t xml:space="preserve"> </w:t>
      </w:r>
      <w:r w:rsidRPr="00234888">
        <w:rPr>
          <w:sz w:val="20"/>
          <w:szCs w:val="20"/>
        </w:rPr>
        <w:t>meetings, events and</w:t>
      </w:r>
      <w:r w:rsidRPr="00234888">
        <w:rPr>
          <w:spacing w:val="-3"/>
          <w:sz w:val="20"/>
          <w:szCs w:val="20"/>
        </w:rPr>
        <w:t xml:space="preserve"> </w:t>
      </w:r>
      <w:r w:rsidRPr="00234888">
        <w:rPr>
          <w:sz w:val="20"/>
          <w:szCs w:val="20"/>
        </w:rPr>
        <w:t>more; directions</w:t>
      </w:r>
      <w:r w:rsidRPr="00234888">
        <w:rPr>
          <w:spacing w:val="-4"/>
          <w:sz w:val="20"/>
          <w:szCs w:val="20"/>
        </w:rPr>
        <w:t xml:space="preserve"> </w:t>
      </w:r>
      <w:r w:rsidRPr="00234888">
        <w:rPr>
          <w:sz w:val="20"/>
          <w:szCs w:val="20"/>
        </w:rPr>
        <w:t xml:space="preserve">&amp; </w:t>
      </w:r>
      <w:proofErr w:type="gramStart"/>
      <w:r w:rsidRPr="00234888">
        <w:rPr>
          <w:sz w:val="20"/>
          <w:szCs w:val="20"/>
        </w:rPr>
        <w:t>FAQ’s</w:t>
      </w:r>
      <w:proofErr w:type="gramEnd"/>
      <w:r w:rsidRPr="00234888">
        <w:rPr>
          <w:sz w:val="20"/>
          <w:szCs w:val="20"/>
        </w:rPr>
        <w:t xml:space="preserve"> on this</w:t>
      </w:r>
      <w:r w:rsidRPr="00234888">
        <w:rPr>
          <w:spacing w:val="-4"/>
          <w:sz w:val="20"/>
          <w:szCs w:val="20"/>
        </w:rPr>
        <w:t xml:space="preserve"> </w:t>
      </w:r>
      <w:r w:rsidRPr="00234888">
        <w:rPr>
          <w:sz w:val="20"/>
          <w:szCs w:val="20"/>
        </w:rPr>
        <w:t>shared</w:t>
      </w:r>
      <w:r w:rsidRPr="00234888">
        <w:rPr>
          <w:spacing w:val="-2"/>
          <w:sz w:val="20"/>
          <w:szCs w:val="20"/>
        </w:rPr>
        <w:t xml:space="preserve"> </w:t>
      </w:r>
      <w:r w:rsidRPr="00234888">
        <w:rPr>
          <w:sz w:val="20"/>
          <w:szCs w:val="20"/>
        </w:rPr>
        <w:t>calendar are attached. Please see the attached instructions. For assistance in adding or viewing this calendar, contact SSW IT (</w:t>
      </w:r>
      <w:hyperlink r:id="rId11">
        <w:r w:rsidRPr="00234888">
          <w:rPr>
            <w:color w:val="0562C0"/>
            <w:sz w:val="20"/>
            <w:szCs w:val="20"/>
            <w:u w:val="single" w:color="0562C0"/>
          </w:rPr>
          <w:t>it@ssw.rutgers.edu</w:t>
        </w:r>
      </w:hyperlink>
      <w:r w:rsidRPr="00234888">
        <w:rPr>
          <w:sz w:val="20"/>
          <w:szCs w:val="20"/>
        </w:rPr>
        <w:t>).</w:t>
      </w:r>
    </w:p>
    <w:p w14:paraId="0E4C33E4" w14:textId="77777777" w:rsidR="00933376" w:rsidRPr="00604003" w:rsidRDefault="00933376" w:rsidP="00234888">
      <w:pPr>
        <w:pStyle w:val="BodyText"/>
        <w:rPr>
          <w:sz w:val="10"/>
          <w:szCs w:val="10"/>
        </w:rPr>
      </w:pPr>
    </w:p>
    <w:p w14:paraId="1C6F6E26" w14:textId="77777777" w:rsidR="00933376" w:rsidRPr="00234888" w:rsidRDefault="00F151E3" w:rsidP="00234888">
      <w:pPr>
        <w:pStyle w:val="BodyText"/>
        <w:ind w:left="981" w:right="451"/>
        <w:rPr>
          <w:sz w:val="20"/>
          <w:szCs w:val="20"/>
        </w:rPr>
      </w:pPr>
      <w:r w:rsidRPr="001931BA">
        <w:rPr>
          <w:b/>
          <w:color w:val="C00000"/>
          <w:sz w:val="20"/>
          <w:szCs w:val="20"/>
          <w:u w:val="single"/>
        </w:rPr>
        <w:t>Attendance:</w:t>
      </w:r>
      <w:r w:rsidRPr="001931BA">
        <w:rPr>
          <w:b/>
          <w:color w:val="C00000"/>
          <w:spacing w:val="40"/>
          <w:sz w:val="20"/>
          <w:szCs w:val="20"/>
        </w:rPr>
        <w:t xml:space="preserve"> </w:t>
      </w:r>
      <w:r w:rsidRPr="00234888">
        <w:rPr>
          <w:sz w:val="20"/>
          <w:szCs w:val="20"/>
        </w:rPr>
        <w:t>Consistent</w:t>
      </w:r>
      <w:r w:rsidRPr="00234888">
        <w:rPr>
          <w:spacing w:val="-4"/>
          <w:sz w:val="20"/>
          <w:szCs w:val="20"/>
        </w:rPr>
        <w:t xml:space="preserve"> </w:t>
      </w:r>
      <w:r w:rsidRPr="00234888">
        <w:rPr>
          <w:sz w:val="20"/>
          <w:szCs w:val="20"/>
        </w:rPr>
        <w:t>with Article XXII of</w:t>
      </w:r>
      <w:r w:rsidRPr="00234888">
        <w:rPr>
          <w:spacing w:val="-3"/>
          <w:sz w:val="20"/>
          <w:szCs w:val="20"/>
        </w:rPr>
        <w:t xml:space="preserve"> </w:t>
      </w:r>
      <w:r w:rsidRPr="00234888">
        <w:rPr>
          <w:sz w:val="20"/>
          <w:szCs w:val="20"/>
        </w:rPr>
        <w:t>the</w:t>
      </w:r>
      <w:r w:rsidRPr="00234888">
        <w:rPr>
          <w:spacing w:val="-1"/>
          <w:sz w:val="20"/>
          <w:szCs w:val="20"/>
        </w:rPr>
        <w:t xml:space="preserve"> </w:t>
      </w:r>
      <w:r w:rsidRPr="00234888">
        <w:rPr>
          <w:sz w:val="20"/>
          <w:szCs w:val="20"/>
        </w:rPr>
        <w:t>bargaining agreement</w:t>
      </w:r>
      <w:r w:rsidRPr="00234888">
        <w:rPr>
          <w:spacing w:val="-5"/>
          <w:sz w:val="20"/>
          <w:szCs w:val="20"/>
        </w:rPr>
        <w:t xml:space="preserve"> </w:t>
      </w:r>
      <w:r w:rsidRPr="00234888">
        <w:rPr>
          <w:sz w:val="20"/>
          <w:szCs w:val="20"/>
        </w:rPr>
        <w:t>between Rutgers and the AAUP-AFT, conditions of employment include:</w:t>
      </w:r>
    </w:p>
    <w:p w14:paraId="79E163BE" w14:textId="77777777" w:rsidR="00933376" w:rsidRPr="00234888" w:rsidRDefault="00F151E3" w:rsidP="00380DF8">
      <w:pPr>
        <w:pStyle w:val="ListParagraph"/>
        <w:numPr>
          <w:ilvl w:val="0"/>
          <w:numId w:val="2"/>
        </w:numPr>
        <w:tabs>
          <w:tab w:val="left" w:pos="1710"/>
        </w:tabs>
        <w:ind w:left="1710" w:right="470" w:hanging="270"/>
        <w:jc w:val="both"/>
        <w:rPr>
          <w:sz w:val="20"/>
          <w:szCs w:val="20"/>
        </w:rPr>
      </w:pPr>
      <w:r w:rsidRPr="00234888">
        <w:rPr>
          <w:sz w:val="20"/>
          <w:szCs w:val="20"/>
        </w:rPr>
        <w:t xml:space="preserve">for academic year appointments the academic year requires that the appointee </w:t>
      </w:r>
      <w:proofErr w:type="gramStart"/>
      <w:r w:rsidRPr="00234888">
        <w:rPr>
          <w:sz w:val="20"/>
          <w:szCs w:val="20"/>
        </w:rPr>
        <w:t>be</w:t>
      </w:r>
      <w:r w:rsidRPr="00234888">
        <w:rPr>
          <w:spacing w:val="-1"/>
          <w:sz w:val="20"/>
          <w:szCs w:val="20"/>
        </w:rPr>
        <w:t xml:space="preserve"> </w:t>
      </w:r>
      <w:r w:rsidRPr="00234888">
        <w:rPr>
          <w:sz w:val="20"/>
          <w:szCs w:val="20"/>
        </w:rPr>
        <w:t>in attendance</w:t>
      </w:r>
      <w:r w:rsidRPr="00234888">
        <w:rPr>
          <w:spacing w:val="-3"/>
          <w:sz w:val="20"/>
          <w:szCs w:val="20"/>
        </w:rPr>
        <w:t xml:space="preserve"> </w:t>
      </w:r>
      <w:r w:rsidRPr="00234888">
        <w:rPr>
          <w:sz w:val="20"/>
          <w:szCs w:val="20"/>
        </w:rPr>
        <w:t>at</w:t>
      </w:r>
      <w:proofErr w:type="gramEnd"/>
      <w:r w:rsidRPr="00234888">
        <w:rPr>
          <w:spacing w:val="-1"/>
          <w:sz w:val="20"/>
          <w:szCs w:val="20"/>
        </w:rPr>
        <w:t xml:space="preserve"> </w:t>
      </w:r>
      <w:r w:rsidRPr="00234888">
        <w:rPr>
          <w:sz w:val="20"/>
          <w:szCs w:val="20"/>
        </w:rPr>
        <w:t>the</w:t>
      </w:r>
      <w:r w:rsidRPr="00234888">
        <w:rPr>
          <w:spacing w:val="-1"/>
          <w:sz w:val="20"/>
          <w:szCs w:val="20"/>
        </w:rPr>
        <w:t xml:space="preserve"> </w:t>
      </w:r>
      <w:r w:rsidRPr="00234888">
        <w:rPr>
          <w:sz w:val="20"/>
          <w:szCs w:val="20"/>
        </w:rPr>
        <w:t>University</w:t>
      </w:r>
      <w:r w:rsidRPr="00234888">
        <w:rPr>
          <w:spacing w:val="-1"/>
          <w:sz w:val="20"/>
          <w:szCs w:val="20"/>
        </w:rPr>
        <w:t xml:space="preserve"> </w:t>
      </w:r>
      <w:r w:rsidRPr="00234888">
        <w:rPr>
          <w:sz w:val="20"/>
          <w:szCs w:val="20"/>
        </w:rPr>
        <w:t>from</w:t>
      </w:r>
      <w:r w:rsidRPr="00234888">
        <w:rPr>
          <w:spacing w:val="-3"/>
          <w:sz w:val="20"/>
          <w:szCs w:val="20"/>
        </w:rPr>
        <w:t xml:space="preserve"> </w:t>
      </w:r>
      <w:r w:rsidRPr="00234888">
        <w:rPr>
          <w:sz w:val="20"/>
          <w:szCs w:val="20"/>
        </w:rPr>
        <w:t>September</w:t>
      </w:r>
      <w:r w:rsidRPr="00234888">
        <w:rPr>
          <w:spacing w:val="-2"/>
          <w:sz w:val="20"/>
          <w:szCs w:val="20"/>
        </w:rPr>
        <w:t xml:space="preserve"> </w:t>
      </w:r>
      <w:r w:rsidRPr="00234888">
        <w:rPr>
          <w:sz w:val="20"/>
          <w:szCs w:val="20"/>
        </w:rPr>
        <w:t>1</w:t>
      </w:r>
      <w:r w:rsidRPr="00234888">
        <w:rPr>
          <w:spacing w:val="-6"/>
          <w:sz w:val="20"/>
          <w:szCs w:val="20"/>
        </w:rPr>
        <w:t xml:space="preserve"> </w:t>
      </w:r>
      <w:r w:rsidRPr="00234888">
        <w:rPr>
          <w:sz w:val="20"/>
          <w:szCs w:val="20"/>
        </w:rPr>
        <w:t>to</w:t>
      </w:r>
      <w:r w:rsidRPr="00234888">
        <w:rPr>
          <w:spacing w:val="-1"/>
          <w:sz w:val="20"/>
          <w:szCs w:val="20"/>
        </w:rPr>
        <w:t xml:space="preserve"> </w:t>
      </w:r>
      <w:r w:rsidRPr="00234888">
        <w:rPr>
          <w:sz w:val="20"/>
          <w:szCs w:val="20"/>
        </w:rPr>
        <w:t>Commencement</w:t>
      </w:r>
      <w:r w:rsidRPr="00234888">
        <w:rPr>
          <w:spacing w:val="-4"/>
          <w:sz w:val="20"/>
          <w:szCs w:val="20"/>
        </w:rPr>
        <w:t xml:space="preserve"> </w:t>
      </w:r>
      <w:r w:rsidRPr="00234888">
        <w:rPr>
          <w:sz w:val="20"/>
          <w:szCs w:val="20"/>
        </w:rPr>
        <w:t>within each academic year unless excused by the appropriate academic officer; and</w:t>
      </w:r>
    </w:p>
    <w:p w14:paraId="56BC7C37" w14:textId="77777777" w:rsidR="00933376" w:rsidRPr="00234888" w:rsidRDefault="00F151E3" w:rsidP="00380DF8">
      <w:pPr>
        <w:pStyle w:val="ListParagraph"/>
        <w:numPr>
          <w:ilvl w:val="0"/>
          <w:numId w:val="2"/>
        </w:numPr>
        <w:tabs>
          <w:tab w:val="left" w:pos="1710"/>
        </w:tabs>
        <w:ind w:left="1710" w:right="385" w:hanging="270"/>
        <w:rPr>
          <w:sz w:val="20"/>
          <w:szCs w:val="20"/>
        </w:rPr>
      </w:pPr>
      <w:r w:rsidRPr="00234888">
        <w:rPr>
          <w:sz w:val="20"/>
          <w:szCs w:val="20"/>
        </w:rPr>
        <w:t>for</w:t>
      </w:r>
      <w:r w:rsidRPr="00234888">
        <w:rPr>
          <w:spacing w:val="-3"/>
          <w:sz w:val="20"/>
          <w:szCs w:val="20"/>
        </w:rPr>
        <w:t xml:space="preserve"> </w:t>
      </w:r>
      <w:r w:rsidRPr="00234888">
        <w:rPr>
          <w:sz w:val="20"/>
          <w:szCs w:val="20"/>
        </w:rPr>
        <w:t>calendar</w:t>
      </w:r>
      <w:r w:rsidRPr="00234888">
        <w:rPr>
          <w:spacing w:val="-3"/>
          <w:sz w:val="20"/>
          <w:szCs w:val="20"/>
        </w:rPr>
        <w:t xml:space="preserve"> </w:t>
      </w:r>
      <w:r w:rsidRPr="00234888">
        <w:rPr>
          <w:sz w:val="20"/>
          <w:szCs w:val="20"/>
        </w:rPr>
        <w:t>year</w:t>
      </w:r>
      <w:r w:rsidRPr="00234888">
        <w:rPr>
          <w:spacing w:val="-3"/>
          <w:sz w:val="20"/>
          <w:szCs w:val="20"/>
        </w:rPr>
        <w:t xml:space="preserve"> </w:t>
      </w:r>
      <w:r w:rsidRPr="00234888">
        <w:rPr>
          <w:sz w:val="20"/>
          <w:szCs w:val="20"/>
        </w:rPr>
        <w:t>appointments</w:t>
      </w:r>
      <w:r w:rsidRPr="00234888">
        <w:rPr>
          <w:spacing w:val="-3"/>
          <w:sz w:val="20"/>
          <w:szCs w:val="20"/>
        </w:rPr>
        <w:t xml:space="preserve"> </w:t>
      </w:r>
      <w:r w:rsidRPr="00234888">
        <w:rPr>
          <w:sz w:val="20"/>
          <w:szCs w:val="20"/>
        </w:rPr>
        <w:t>the</w:t>
      </w:r>
      <w:r w:rsidRPr="00234888">
        <w:rPr>
          <w:spacing w:val="-3"/>
          <w:sz w:val="20"/>
          <w:szCs w:val="20"/>
        </w:rPr>
        <w:t xml:space="preserve"> </w:t>
      </w:r>
      <w:r w:rsidRPr="00234888">
        <w:rPr>
          <w:sz w:val="20"/>
          <w:szCs w:val="20"/>
        </w:rPr>
        <w:t>calendar year</w:t>
      </w:r>
      <w:r w:rsidRPr="00234888">
        <w:rPr>
          <w:spacing w:val="-5"/>
          <w:sz w:val="20"/>
          <w:szCs w:val="20"/>
        </w:rPr>
        <w:t xml:space="preserve"> </w:t>
      </w:r>
      <w:r w:rsidRPr="00234888">
        <w:rPr>
          <w:sz w:val="20"/>
          <w:szCs w:val="20"/>
        </w:rPr>
        <w:t>requires</w:t>
      </w:r>
      <w:r w:rsidRPr="00234888">
        <w:rPr>
          <w:spacing w:val="-1"/>
          <w:sz w:val="20"/>
          <w:szCs w:val="20"/>
        </w:rPr>
        <w:t xml:space="preserve"> </w:t>
      </w:r>
      <w:r w:rsidRPr="00234888">
        <w:rPr>
          <w:sz w:val="20"/>
          <w:szCs w:val="20"/>
        </w:rPr>
        <w:t>that</w:t>
      </w:r>
      <w:r w:rsidRPr="00234888">
        <w:rPr>
          <w:spacing w:val="-1"/>
          <w:sz w:val="20"/>
          <w:szCs w:val="20"/>
        </w:rPr>
        <w:t xml:space="preserve"> </w:t>
      </w:r>
      <w:r w:rsidRPr="00234888">
        <w:rPr>
          <w:sz w:val="20"/>
          <w:szCs w:val="20"/>
        </w:rPr>
        <w:t>the</w:t>
      </w:r>
      <w:r w:rsidRPr="00234888">
        <w:rPr>
          <w:spacing w:val="-1"/>
          <w:sz w:val="20"/>
          <w:szCs w:val="20"/>
        </w:rPr>
        <w:t xml:space="preserve"> </w:t>
      </w:r>
      <w:r w:rsidRPr="00234888">
        <w:rPr>
          <w:sz w:val="20"/>
          <w:szCs w:val="20"/>
        </w:rPr>
        <w:t>appointee</w:t>
      </w:r>
      <w:r w:rsidRPr="00234888">
        <w:rPr>
          <w:spacing w:val="-1"/>
          <w:sz w:val="20"/>
          <w:szCs w:val="20"/>
        </w:rPr>
        <w:t xml:space="preserve"> </w:t>
      </w:r>
      <w:proofErr w:type="gramStart"/>
      <w:r w:rsidRPr="00234888">
        <w:rPr>
          <w:sz w:val="20"/>
          <w:szCs w:val="20"/>
        </w:rPr>
        <w:t>be in attendance at</w:t>
      </w:r>
      <w:proofErr w:type="gramEnd"/>
      <w:r w:rsidRPr="00234888">
        <w:rPr>
          <w:sz w:val="20"/>
          <w:szCs w:val="20"/>
        </w:rPr>
        <w:t xml:space="preserve"> the University for the entire year unless excused by the appropriate academic officer, </w:t>
      </w:r>
      <w:proofErr w:type="gramStart"/>
      <w:r w:rsidRPr="00234888">
        <w:rPr>
          <w:sz w:val="20"/>
          <w:szCs w:val="20"/>
        </w:rPr>
        <w:t>with the exception of</w:t>
      </w:r>
      <w:proofErr w:type="gramEnd"/>
      <w:r w:rsidRPr="00234888">
        <w:rPr>
          <w:sz w:val="20"/>
          <w:szCs w:val="20"/>
        </w:rPr>
        <w:t xml:space="preserve"> a vacation of one month.</w:t>
      </w:r>
    </w:p>
    <w:p w14:paraId="57EE8ACA" w14:textId="390830CF" w:rsidR="00933376" w:rsidRPr="00234888" w:rsidRDefault="00F151E3" w:rsidP="00062ADC">
      <w:pPr>
        <w:pStyle w:val="BodyText"/>
        <w:ind w:left="980" w:right="178"/>
        <w:rPr>
          <w:sz w:val="20"/>
          <w:szCs w:val="20"/>
        </w:rPr>
      </w:pPr>
      <w:r w:rsidRPr="00234888">
        <w:rPr>
          <w:sz w:val="20"/>
          <w:szCs w:val="20"/>
        </w:rPr>
        <w:t>As a reminder, academic year faculty paid summer salary are obligated to forego equivalent vacation</w:t>
      </w:r>
      <w:r w:rsidRPr="00234888">
        <w:rPr>
          <w:spacing w:val="-1"/>
          <w:sz w:val="20"/>
          <w:szCs w:val="20"/>
        </w:rPr>
        <w:t xml:space="preserve"> </w:t>
      </w:r>
      <w:r w:rsidRPr="00234888">
        <w:rPr>
          <w:sz w:val="20"/>
          <w:szCs w:val="20"/>
        </w:rPr>
        <w:t>time.</w:t>
      </w:r>
      <w:r w:rsidRPr="00234888">
        <w:rPr>
          <w:spacing w:val="-2"/>
          <w:sz w:val="20"/>
          <w:szCs w:val="20"/>
        </w:rPr>
        <w:t xml:space="preserve"> </w:t>
      </w:r>
      <w:r w:rsidRPr="00234888">
        <w:rPr>
          <w:sz w:val="20"/>
          <w:szCs w:val="20"/>
        </w:rPr>
        <w:t>Please</w:t>
      </w:r>
      <w:r w:rsidRPr="00234888">
        <w:rPr>
          <w:spacing w:val="-4"/>
          <w:sz w:val="20"/>
          <w:szCs w:val="20"/>
        </w:rPr>
        <w:t xml:space="preserve"> </w:t>
      </w:r>
      <w:r w:rsidRPr="00234888">
        <w:rPr>
          <w:sz w:val="20"/>
          <w:szCs w:val="20"/>
        </w:rPr>
        <w:t>note</w:t>
      </w:r>
      <w:r w:rsidRPr="00234888">
        <w:rPr>
          <w:spacing w:val="-2"/>
          <w:sz w:val="20"/>
          <w:szCs w:val="20"/>
        </w:rPr>
        <w:t xml:space="preserve"> </w:t>
      </w:r>
      <w:r w:rsidRPr="00234888">
        <w:rPr>
          <w:sz w:val="20"/>
          <w:szCs w:val="20"/>
        </w:rPr>
        <w:t>that</w:t>
      </w:r>
      <w:r w:rsidRPr="00234888">
        <w:rPr>
          <w:spacing w:val="-2"/>
          <w:sz w:val="20"/>
          <w:szCs w:val="20"/>
        </w:rPr>
        <w:t xml:space="preserve"> </w:t>
      </w:r>
      <w:r w:rsidRPr="00234888">
        <w:rPr>
          <w:sz w:val="20"/>
          <w:szCs w:val="20"/>
        </w:rPr>
        <w:t>SSW</w:t>
      </w:r>
      <w:r w:rsidRPr="00234888">
        <w:rPr>
          <w:spacing w:val="-5"/>
          <w:sz w:val="20"/>
          <w:szCs w:val="20"/>
        </w:rPr>
        <w:t xml:space="preserve"> </w:t>
      </w:r>
      <w:r w:rsidRPr="00234888">
        <w:rPr>
          <w:sz w:val="20"/>
          <w:szCs w:val="20"/>
        </w:rPr>
        <w:t>normally</w:t>
      </w:r>
      <w:r w:rsidRPr="00234888">
        <w:rPr>
          <w:spacing w:val="-2"/>
          <w:sz w:val="20"/>
          <w:szCs w:val="20"/>
        </w:rPr>
        <w:t xml:space="preserve"> </w:t>
      </w:r>
      <w:r w:rsidRPr="00234888">
        <w:rPr>
          <w:sz w:val="20"/>
          <w:szCs w:val="20"/>
        </w:rPr>
        <w:t>allows</w:t>
      </w:r>
      <w:r w:rsidRPr="00234888">
        <w:rPr>
          <w:spacing w:val="-2"/>
          <w:sz w:val="20"/>
          <w:szCs w:val="20"/>
        </w:rPr>
        <w:t xml:space="preserve"> </w:t>
      </w:r>
      <w:r w:rsidRPr="00234888">
        <w:rPr>
          <w:sz w:val="20"/>
          <w:szCs w:val="20"/>
        </w:rPr>
        <w:t>no</w:t>
      </w:r>
      <w:r w:rsidRPr="00234888">
        <w:rPr>
          <w:spacing w:val="-5"/>
          <w:sz w:val="20"/>
          <w:szCs w:val="20"/>
        </w:rPr>
        <w:t xml:space="preserve"> </w:t>
      </w:r>
      <w:r w:rsidRPr="00234888">
        <w:rPr>
          <w:sz w:val="20"/>
          <w:szCs w:val="20"/>
        </w:rPr>
        <w:t>more</w:t>
      </w:r>
      <w:r w:rsidRPr="00234888">
        <w:rPr>
          <w:spacing w:val="-2"/>
          <w:sz w:val="20"/>
          <w:szCs w:val="20"/>
        </w:rPr>
        <w:t xml:space="preserve"> </w:t>
      </w:r>
      <w:r w:rsidRPr="00234888">
        <w:rPr>
          <w:sz w:val="20"/>
          <w:szCs w:val="20"/>
        </w:rPr>
        <w:t>than</w:t>
      </w:r>
      <w:r w:rsidRPr="00234888">
        <w:rPr>
          <w:spacing w:val="-1"/>
          <w:sz w:val="20"/>
          <w:szCs w:val="20"/>
        </w:rPr>
        <w:t xml:space="preserve"> </w:t>
      </w:r>
      <w:r w:rsidRPr="00234888">
        <w:rPr>
          <w:sz w:val="20"/>
          <w:szCs w:val="20"/>
        </w:rPr>
        <w:t>2.5</w:t>
      </w:r>
      <w:r w:rsidRPr="00234888">
        <w:rPr>
          <w:spacing w:val="-5"/>
          <w:sz w:val="20"/>
          <w:szCs w:val="20"/>
        </w:rPr>
        <w:t xml:space="preserve"> </w:t>
      </w:r>
      <w:r w:rsidRPr="00234888">
        <w:rPr>
          <w:sz w:val="20"/>
          <w:szCs w:val="20"/>
        </w:rPr>
        <w:t>months</w:t>
      </w:r>
      <w:r w:rsidRPr="00234888">
        <w:rPr>
          <w:spacing w:val="-2"/>
          <w:sz w:val="20"/>
          <w:szCs w:val="20"/>
        </w:rPr>
        <w:t xml:space="preserve"> </w:t>
      </w:r>
      <w:r w:rsidRPr="00234888">
        <w:rPr>
          <w:sz w:val="20"/>
          <w:szCs w:val="20"/>
        </w:rPr>
        <w:t>summer</w:t>
      </w:r>
      <w:r w:rsidRPr="00234888">
        <w:rPr>
          <w:spacing w:val="-3"/>
          <w:sz w:val="20"/>
          <w:szCs w:val="20"/>
        </w:rPr>
        <w:t xml:space="preserve"> </w:t>
      </w:r>
      <w:r w:rsidRPr="00234888">
        <w:rPr>
          <w:sz w:val="20"/>
          <w:szCs w:val="20"/>
        </w:rPr>
        <w:t>salary</w:t>
      </w:r>
      <w:r w:rsidR="001931BA">
        <w:rPr>
          <w:sz w:val="20"/>
          <w:szCs w:val="20"/>
        </w:rPr>
        <w:t xml:space="preserve"> for AY appointments</w:t>
      </w:r>
      <w:r w:rsidRPr="00234888">
        <w:rPr>
          <w:sz w:val="20"/>
          <w:szCs w:val="20"/>
        </w:rPr>
        <w:t>. All summer salary is subject to university policy, and that of various funding agencies.</w:t>
      </w:r>
    </w:p>
    <w:p w14:paraId="754F4710" w14:textId="77777777" w:rsidR="00933376" w:rsidRPr="00062ADC" w:rsidRDefault="00933376" w:rsidP="00234888">
      <w:pPr>
        <w:pStyle w:val="BodyText"/>
        <w:rPr>
          <w:sz w:val="10"/>
          <w:szCs w:val="10"/>
        </w:rPr>
      </w:pPr>
    </w:p>
    <w:p w14:paraId="5D72A49E" w14:textId="73C42584" w:rsidR="00740301" w:rsidRPr="00234888" w:rsidRDefault="00F151E3" w:rsidP="00234888">
      <w:pPr>
        <w:pStyle w:val="xmsonormal"/>
        <w:ind w:left="980"/>
        <w:rPr>
          <w:rFonts w:ascii="Book Antiqua" w:eastAsia="Book Antiqua" w:hAnsi="Book Antiqua" w:cs="Book Antiqua"/>
          <w:sz w:val="20"/>
          <w:szCs w:val="20"/>
        </w:rPr>
      </w:pPr>
      <w:r w:rsidRPr="001931BA">
        <w:rPr>
          <w:rFonts w:ascii="Book Antiqua" w:eastAsia="Book Antiqua" w:hAnsi="Book Antiqua" w:cs="Book Antiqua"/>
          <w:b/>
          <w:color w:val="C00000"/>
          <w:sz w:val="20"/>
          <w:szCs w:val="20"/>
          <w:u w:val="single"/>
        </w:rPr>
        <w:t>Course Schedules:</w:t>
      </w:r>
      <w:r w:rsidRPr="001931BA">
        <w:rPr>
          <w:b/>
          <w:color w:val="C00000"/>
          <w:sz w:val="20"/>
          <w:szCs w:val="20"/>
        </w:rPr>
        <w:t xml:space="preserve"> </w:t>
      </w:r>
      <w:r w:rsidR="00740301" w:rsidRPr="00234888">
        <w:rPr>
          <w:rFonts w:ascii="Book Antiqua" w:eastAsia="Book Antiqua" w:hAnsi="Book Antiqua" w:cs="Book Antiqua"/>
          <w:sz w:val="20"/>
          <w:szCs w:val="20"/>
        </w:rPr>
        <w:t xml:space="preserve">Faculty/lecturers must hold all scheduled class dates for each assigned course. It is not permissible to end your course early in any semester.  When faculty/lecturers deviate from this, it has an unfortunate cascading effect with students and for other faculty/lecturers. In the limited circumstances (illness or emergency) when you must miss a class, you must find course coverage. If you are unable to find coverage, please contact Associate Dean </w:t>
      </w:r>
      <w:r w:rsidR="008946B6">
        <w:rPr>
          <w:rFonts w:ascii="Book Antiqua" w:eastAsia="Book Antiqua" w:hAnsi="Book Antiqua" w:cs="Book Antiqua"/>
          <w:sz w:val="20"/>
          <w:szCs w:val="20"/>
        </w:rPr>
        <w:t>of Academic Affairs</w:t>
      </w:r>
      <w:r w:rsidR="00740301" w:rsidRPr="00234888">
        <w:rPr>
          <w:rFonts w:ascii="Book Antiqua" w:eastAsia="Book Antiqua" w:hAnsi="Book Antiqua" w:cs="Book Antiqua"/>
          <w:sz w:val="20"/>
          <w:szCs w:val="20"/>
        </w:rPr>
        <w:t xml:space="preserve"> as soon as possible. If you must miss a class due to a professional reason (e.g., conference/speaking engagement), you must find course coverage for that day </w:t>
      </w:r>
      <w:proofErr w:type="gramStart"/>
      <w:r w:rsidR="00740301" w:rsidRPr="00234888">
        <w:rPr>
          <w:rFonts w:ascii="Book Antiqua" w:eastAsia="Book Antiqua" w:hAnsi="Book Antiqua" w:cs="Book Antiqua"/>
          <w:sz w:val="20"/>
          <w:szCs w:val="20"/>
        </w:rPr>
        <w:t>and also</w:t>
      </w:r>
      <w:proofErr w:type="gramEnd"/>
      <w:r w:rsidR="00740301" w:rsidRPr="00234888">
        <w:rPr>
          <w:rFonts w:ascii="Book Antiqua" w:eastAsia="Book Antiqua" w:hAnsi="Book Antiqua" w:cs="Book Antiqua"/>
          <w:sz w:val="20"/>
          <w:szCs w:val="20"/>
        </w:rPr>
        <w:t xml:space="preserve"> notify Associate Dean </w:t>
      </w:r>
      <w:r w:rsidR="001931BA">
        <w:rPr>
          <w:rFonts w:ascii="Book Antiqua" w:eastAsia="Book Antiqua" w:hAnsi="Book Antiqua" w:cs="Book Antiqua"/>
          <w:sz w:val="20"/>
          <w:szCs w:val="20"/>
        </w:rPr>
        <w:t xml:space="preserve">for Academic Affairs </w:t>
      </w:r>
      <w:r w:rsidR="00740301" w:rsidRPr="00234888">
        <w:rPr>
          <w:rFonts w:ascii="Book Antiqua" w:eastAsia="Book Antiqua" w:hAnsi="Book Antiqua" w:cs="Book Antiqua"/>
          <w:sz w:val="20"/>
          <w:szCs w:val="20"/>
        </w:rPr>
        <w:t xml:space="preserve">in advance of your scheduled absence. Should you need to discuss what options you might consider for such course coverage, please contact </w:t>
      </w:r>
      <w:r w:rsidR="001931BA">
        <w:rPr>
          <w:rFonts w:ascii="Book Antiqua" w:eastAsia="Book Antiqua" w:hAnsi="Book Antiqua" w:cs="Book Antiqua"/>
          <w:sz w:val="20"/>
          <w:szCs w:val="20"/>
        </w:rPr>
        <w:t>the Assoc. Dean of Academic Affairs.</w:t>
      </w:r>
      <w:r w:rsidR="00740301" w:rsidRPr="00234888">
        <w:rPr>
          <w:rFonts w:ascii="Book Antiqua" w:eastAsia="Book Antiqua" w:hAnsi="Book Antiqua" w:cs="Book Antiqua"/>
          <w:sz w:val="20"/>
          <w:szCs w:val="20"/>
        </w:rPr>
        <w:t xml:space="preserve"> </w:t>
      </w:r>
    </w:p>
    <w:p w14:paraId="1823BFA6" w14:textId="32591BFC" w:rsidR="00740301" w:rsidRPr="00062ADC" w:rsidRDefault="00740301" w:rsidP="00234888">
      <w:pPr>
        <w:pStyle w:val="BodyText"/>
        <w:ind w:right="102"/>
        <w:rPr>
          <w:sz w:val="10"/>
          <w:szCs w:val="10"/>
        </w:rPr>
      </w:pPr>
    </w:p>
    <w:p w14:paraId="04282EAA" w14:textId="77777777" w:rsidR="00234888" w:rsidRPr="00234888" w:rsidRDefault="00740301" w:rsidP="00234888">
      <w:pPr>
        <w:pStyle w:val="xmsonormal"/>
        <w:ind w:left="980"/>
        <w:rPr>
          <w:rFonts w:ascii="Book Antiqua" w:hAnsi="Book Antiqua"/>
          <w:sz w:val="20"/>
          <w:szCs w:val="20"/>
        </w:rPr>
      </w:pPr>
      <w:r w:rsidRPr="001931BA">
        <w:rPr>
          <w:rFonts w:ascii="Book Antiqua" w:hAnsi="Book Antiqua"/>
          <w:b/>
          <w:color w:val="C00000"/>
          <w:sz w:val="20"/>
          <w:szCs w:val="20"/>
          <w:u w:val="single"/>
        </w:rPr>
        <w:t>Grading</w:t>
      </w:r>
      <w:r w:rsidRPr="001931BA">
        <w:rPr>
          <w:rFonts w:ascii="Book Antiqua" w:hAnsi="Book Antiqua"/>
          <w:b/>
          <w:color w:val="C00000"/>
          <w:sz w:val="20"/>
          <w:szCs w:val="20"/>
        </w:rPr>
        <w:t xml:space="preserve">:  </w:t>
      </w:r>
      <w:r w:rsidR="00234888" w:rsidRPr="00234888">
        <w:rPr>
          <w:rStyle w:val="xxcontentpasted0"/>
          <w:rFonts w:ascii="Book Antiqua" w:hAnsi="Book Antiqua" w:cs="Times New Roman"/>
          <w:color w:val="242424"/>
          <w:sz w:val="20"/>
          <w:szCs w:val="20"/>
          <w:shd w:val="clear" w:color="auto" w:fill="FFFFFF"/>
        </w:rPr>
        <w:t>All courses require grading that adheres to the course syllabus and uses the university standard grade point scale (undergraduate or graduate). Students are entitled to timely and complete feedback, which allows them to use feedback from early assignments to improve later work, thus supporting their ability to achieve course goals.</w:t>
      </w:r>
    </w:p>
    <w:p w14:paraId="1492D560" w14:textId="77777777" w:rsidR="00234888" w:rsidRPr="001931BA" w:rsidRDefault="00234888" w:rsidP="00234888">
      <w:pPr>
        <w:rPr>
          <w:color w:val="C00000"/>
          <w:sz w:val="10"/>
          <w:szCs w:val="10"/>
        </w:rPr>
      </w:pPr>
    </w:p>
    <w:p w14:paraId="04D0C0D9" w14:textId="11863C67" w:rsidR="00564676" w:rsidRDefault="00234888" w:rsidP="00604003">
      <w:pPr>
        <w:pStyle w:val="xmsonormal"/>
        <w:ind w:left="980"/>
        <w:rPr>
          <w:rFonts w:ascii="Book Antiqua" w:eastAsia="Book Antiqua" w:hAnsi="Book Antiqua" w:cs="Book Antiqua"/>
          <w:sz w:val="20"/>
          <w:szCs w:val="20"/>
        </w:rPr>
      </w:pPr>
      <w:r w:rsidRPr="001931BA">
        <w:rPr>
          <w:rFonts w:ascii="Book Antiqua" w:eastAsia="Book Antiqua" w:hAnsi="Book Antiqua" w:cs="Book Antiqua"/>
          <w:b/>
          <w:bCs/>
          <w:color w:val="C00000"/>
          <w:sz w:val="20"/>
          <w:szCs w:val="20"/>
          <w:u w:val="single"/>
        </w:rPr>
        <w:t>Course Observation</w:t>
      </w:r>
      <w:r w:rsidR="001931BA" w:rsidRPr="001931BA">
        <w:rPr>
          <w:rFonts w:ascii="Book Antiqua" w:eastAsia="Book Antiqua" w:hAnsi="Book Antiqua" w:cs="Book Antiqua"/>
          <w:b/>
          <w:bCs/>
          <w:color w:val="C00000"/>
          <w:sz w:val="20"/>
          <w:szCs w:val="20"/>
          <w:u w:val="single"/>
        </w:rPr>
        <w:t>s</w:t>
      </w:r>
      <w:r w:rsidRPr="001931BA">
        <w:rPr>
          <w:rFonts w:ascii="Book Antiqua" w:eastAsia="Book Antiqua" w:hAnsi="Book Antiqua" w:cs="Book Antiqua"/>
          <w:b/>
          <w:bCs/>
          <w:color w:val="C00000"/>
          <w:sz w:val="20"/>
          <w:szCs w:val="20"/>
          <w:u w:val="single"/>
        </w:rPr>
        <w:t>:</w:t>
      </w:r>
      <w:r w:rsidRPr="001931BA">
        <w:rPr>
          <w:rStyle w:val="xxcontentpasted0"/>
          <w:rFonts w:ascii="Times New Roman" w:hAnsi="Times New Roman" w:cs="Times New Roman"/>
          <w:color w:val="C00000"/>
          <w:sz w:val="20"/>
          <w:szCs w:val="20"/>
          <w:shd w:val="clear" w:color="auto" w:fill="FFFFFF"/>
        </w:rPr>
        <w:t xml:space="preserve"> </w:t>
      </w:r>
      <w:r w:rsidRPr="00234888">
        <w:rPr>
          <w:rFonts w:ascii="Book Antiqua" w:eastAsia="Book Antiqua" w:hAnsi="Book Antiqua" w:cs="Book Antiqua"/>
          <w:sz w:val="20"/>
          <w:szCs w:val="20"/>
        </w:rPr>
        <w:t>course observations are required for Lecturer</w:t>
      </w:r>
      <w:r w:rsidR="00D82EE5">
        <w:rPr>
          <w:rFonts w:ascii="Book Antiqua" w:eastAsia="Book Antiqua" w:hAnsi="Book Antiqua" w:cs="Book Antiqua"/>
          <w:sz w:val="20"/>
          <w:szCs w:val="20"/>
        </w:rPr>
        <w:t>s</w:t>
      </w:r>
      <w:r w:rsidRPr="00234888">
        <w:rPr>
          <w:rFonts w:ascii="Book Antiqua" w:eastAsia="Book Antiqua" w:hAnsi="Book Antiqua" w:cs="Book Antiqua"/>
          <w:sz w:val="20"/>
          <w:szCs w:val="20"/>
        </w:rPr>
        <w:t xml:space="preserve"> who teach</w:t>
      </w:r>
      <w:r w:rsidR="00D82EE5">
        <w:rPr>
          <w:rFonts w:ascii="Book Antiqua" w:eastAsia="Book Antiqua" w:hAnsi="Book Antiqua" w:cs="Book Antiqua"/>
          <w:sz w:val="20"/>
          <w:szCs w:val="20"/>
        </w:rPr>
        <w:t xml:space="preserve"> for the school</w:t>
      </w:r>
      <w:r w:rsidRPr="00234888">
        <w:rPr>
          <w:rFonts w:ascii="Book Antiqua" w:eastAsia="Book Antiqua" w:hAnsi="Book Antiqua" w:cs="Book Antiqua"/>
          <w:sz w:val="20"/>
          <w:szCs w:val="20"/>
        </w:rPr>
        <w:t xml:space="preserve">. Pursuant to the </w:t>
      </w:r>
      <w:r w:rsidR="001931BA">
        <w:rPr>
          <w:rFonts w:ascii="Book Antiqua" w:eastAsia="Book Antiqua" w:hAnsi="Book Antiqua" w:cs="Book Antiqua"/>
          <w:sz w:val="20"/>
          <w:szCs w:val="20"/>
        </w:rPr>
        <w:t xml:space="preserve">lecturer </w:t>
      </w:r>
      <w:r w:rsidRPr="00234888">
        <w:rPr>
          <w:rFonts w:ascii="Book Antiqua" w:eastAsia="Book Antiqua" w:hAnsi="Book Antiqua" w:cs="Book Antiqua"/>
          <w:sz w:val="20"/>
          <w:szCs w:val="20"/>
        </w:rPr>
        <w:t>bargaining agreement, such course observations are to be conducted by the full-time faculty of the school.</w:t>
      </w:r>
      <w:r w:rsidR="00D82EE5">
        <w:rPr>
          <w:rFonts w:ascii="Book Antiqua" w:eastAsia="Book Antiqua" w:hAnsi="Book Antiqua" w:cs="Book Antiqua"/>
          <w:sz w:val="20"/>
          <w:szCs w:val="20"/>
        </w:rPr>
        <w:t xml:space="preserve"> The AD-Academic Affairs and Assistant Dean for Lecturer Development</w:t>
      </w:r>
      <w:r w:rsidR="001931BA">
        <w:rPr>
          <w:rFonts w:ascii="Book Antiqua" w:eastAsia="Book Antiqua" w:hAnsi="Book Antiqua" w:cs="Book Antiqua"/>
          <w:sz w:val="20"/>
          <w:szCs w:val="20"/>
        </w:rPr>
        <w:t xml:space="preserve"> will coordinate.</w:t>
      </w:r>
    </w:p>
    <w:p w14:paraId="56296956" w14:textId="77777777" w:rsidR="00604003" w:rsidRPr="00604003" w:rsidRDefault="00604003" w:rsidP="00604003">
      <w:pPr>
        <w:pStyle w:val="xmsonormal"/>
        <w:ind w:left="980"/>
        <w:rPr>
          <w:rFonts w:ascii="Book Antiqua" w:eastAsia="Book Antiqua" w:hAnsi="Book Antiqua" w:cs="Book Antiqua"/>
          <w:sz w:val="10"/>
          <w:szCs w:val="10"/>
        </w:rPr>
      </w:pPr>
    </w:p>
    <w:p w14:paraId="54311B19" w14:textId="5FF994DD" w:rsidR="00933376" w:rsidRPr="00234888" w:rsidRDefault="00F151E3" w:rsidP="00234888">
      <w:pPr>
        <w:spacing w:line="268" w:lineRule="exact"/>
        <w:ind w:left="980"/>
        <w:rPr>
          <w:b/>
          <w:sz w:val="20"/>
          <w:szCs w:val="20"/>
        </w:rPr>
      </w:pPr>
      <w:r w:rsidRPr="001931BA">
        <w:rPr>
          <w:b/>
          <w:i/>
          <w:color w:val="0070C0"/>
          <w:sz w:val="20"/>
          <w:szCs w:val="20"/>
        </w:rPr>
        <w:t>*</w:t>
      </w:r>
      <w:r w:rsidRPr="001931BA">
        <w:rPr>
          <w:b/>
          <w:color w:val="0070C0"/>
          <w:sz w:val="20"/>
          <w:szCs w:val="20"/>
          <w:u w:val="single"/>
        </w:rPr>
        <w:t>Mandatory</w:t>
      </w:r>
      <w:r w:rsidRPr="001931BA">
        <w:rPr>
          <w:b/>
          <w:color w:val="0070C0"/>
          <w:spacing w:val="-6"/>
          <w:sz w:val="20"/>
          <w:szCs w:val="20"/>
          <w:u w:val="single"/>
        </w:rPr>
        <w:t xml:space="preserve"> </w:t>
      </w:r>
      <w:r w:rsidRPr="001931BA">
        <w:rPr>
          <w:b/>
          <w:color w:val="0070C0"/>
          <w:sz w:val="20"/>
          <w:szCs w:val="20"/>
          <w:u w:val="single"/>
        </w:rPr>
        <w:t>Faculty</w:t>
      </w:r>
      <w:r w:rsidRPr="001931BA">
        <w:rPr>
          <w:b/>
          <w:color w:val="0070C0"/>
          <w:spacing w:val="-6"/>
          <w:sz w:val="20"/>
          <w:szCs w:val="20"/>
          <w:u w:val="single"/>
        </w:rPr>
        <w:t xml:space="preserve"> </w:t>
      </w:r>
      <w:r w:rsidRPr="001931BA">
        <w:rPr>
          <w:b/>
          <w:color w:val="0070C0"/>
          <w:spacing w:val="-2"/>
          <w:sz w:val="20"/>
          <w:szCs w:val="20"/>
          <w:u w:val="single"/>
        </w:rPr>
        <w:t>Meetings/Events:</w:t>
      </w:r>
    </w:p>
    <w:p w14:paraId="7AE9799A" w14:textId="6DB44647" w:rsidR="00933376" w:rsidRPr="00234888" w:rsidRDefault="00F151E3" w:rsidP="00234888">
      <w:pPr>
        <w:pStyle w:val="ListParagraph"/>
        <w:numPr>
          <w:ilvl w:val="0"/>
          <w:numId w:val="1"/>
        </w:numPr>
        <w:tabs>
          <w:tab w:val="left" w:pos="1701"/>
        </w:tabs>
        <w:spacing w:line="272" w:lineRule="exact"/>
        <w:ind w:hanging="361"/>
        <w:rPr>
          <w:sz w:val="20"/>
          <w:szCs w:val="20"/>
        </w:rPr>
      </w:pPr>
      <w:r w:rsidRPr="00234888">
        <w:rPr>
          <w:sz w:val="20"/>
          <w:szCs w:val="20"/>
        </w:rPr>
        <w:t>MSW</w:t>
      </w:r>
      <w:r w:rsidRPr="00234888">
        <w:rPr>
          <w:spacing w:val="-4"/>
          <w:sz w:val="20"/>
          <w:szCs w:val="20"/>
        </w:rPr>
        <w:t xml:space="preserve"> </w:t>
      </w:r>
      <w:r w:rsidRPr="00234888">
        <w:rPr>
          <w:sz w:val="20"/>
          <w:szCs w:val="20"/>
        </w:rPr>
        <w:t>Orientation</w:t>
      </w:r>
      <w:r w:rsidRPr="00234888">
        <w:rPr>
          <w:spacing w:val="-2"/>
          <w:sz w:val="20"/>
          <w:szCs w:val="20"/>
        </w:rPr>
        <w:t xml:space="preserve"> </w:t>
      </w:r>
      <w:r w:rsidRPr="00234888">
        <w:rPr>
          <w:sz w:val="20"/>
          <w:szCs w:val="20"/>
        </w:rPr>
        <w:t>on</w:t>
      </w:r>
      <w:r w:rsidRPr="00234888">
        <w:rPr>
          <w:spacing w:val="-3"/>
          <w:sz w:val="20"/>
          <w:szCs w:val="20"/>
        </w:rPr>
        <w:t xml:space="preserve"> </w:t>
      </w:r>
      <w:r w:rsidR="008946B6">
        <w:rPr>
          <w:sz w:val="20"/>
          <w:szCs w:val="20"/>
        </w:rPr>
        <w:t>September 5</w:t>
      </w:r>
      <w:r w:rsidRPr="00234888">
        <w:rPr>
          <w:sz w:val="20"/>
          <w:szCs w:val="20"/>
        </w:rPr>
        <w:t>,</w:t>
      </w:r>
      <w:r w:rsidRPr="00234888">
        <w:rPr>
          <w:spacing w:val="-2"/>
          <w:sz w:val="20"/>
          <w:szCs w:val="20"/>
        </w:rPr>
        <w:t xml:space="preserve"> </w:t>
      </w:r>
      <w:r w:rsidRPr="00234888">
        <w:rPr>
          <w:spacing w:val="-4"/>
          <w:sz w:val="20"/>
          <w:szCs w:val="20"/>
        </w:rPr>
        <w:t>202</w:t>
      </w:r>
      <w:r w:rsidR="008946B6">
        <w:rPr>
          <w:spacing w:val="-4"/>
          <w:sz w:val="20"/>
          <w:szCs w:val="20"/>
        </w:rPr>
        <w:t>5</w:t>
      </w:r>
    </w:p>
    <w:p w14:paraId="69EAFBE2" w14:textId="3695DFF9" w:rsidR="00933376" w:rsidRPr="00234888" w:rsidRDefault="00F151E3" w:rsidP="00234888">
      <w:pPr>
        <w:pStyle w:val="ListParagraph"/>
        <w:numPr>
          <w:ilvl w:val="0"/>
          <w:numId w:val="1"/>
        </w:numPr>
        <w:tabs>
          <w:tab w:val="left" w:pos="1701"/>
        </w:tabs>
        <w:spacing w:line="271" w:lineRule="exact"/>
        <w:ind w:hanging="361"/>
        <w:rPr>
          <w:sz w:val="20"/>
          <w:szCs w:val="20"/>
        </w:rPr>
      </w:pPr>
      <w:r w:rsidRPr="00234888">
        <w:rPr>
          <w:sz w:val="20"/>
          <w:szCs w:val="20"/>
        </w:rPr>
        <w:t>BASW</w:t>
      </w:r>
      <w:r w:rsidRPr="00234888">
        <w:rPr>
          <w:spacing w:val="-2"/>
          <w:sz w:val="20"/>
          <w:szCs w:val="20"/>
        </w:rPr>
        <w:t xml:space="preserve"> </w:t>
      </w:r>
      <w:r w:rsidRPr="00234888">
        <w:rPr>
          <w:sz w:val="20"/>
          <w:szCs w:val="20"/>
        </w:rPr>
        <w:t>Orientation</w:t>
      </w:r>
      <w:r w:rsidRPr="00234888">
        <w:rPr>
          <w:spacing w:val="-1"/>
          <w:sz w:val="20"/>
          <w:szCs w:val="20"/>
        </w:rPr>
        <w:t xml:space="preserve"> </w:t>
      </w:r>
      <w:r w:rsidRPr="00234888">
        <w:rPr>
          <w:sz w:val="20"/>
          <w:szCs w:val="20"/>
        </w:rPr>
        <w:t>on</w:t>
      </w:r>
      <w:r w:rsidRPr="00234888">
        <w:rPr>
          <w:spacing w:val="-1"/>
          <w:sz w:val="20"/>
          <w:szCs w:val="20"/>
        </w:rPr>
        <w:t xml:space="preserve"> </w:t>
      </w:r>
      <w:r w:rsidRPr="00234888">
        <w:rPr>
          <w:sz w:val="20"/>
          <w:szCs w:val="20"/>
        </w:rPr>
        <w:t>September</w:t>
      </w:r>
      <w:r w:rsidRPr="00234888">
        <w:rPr>
          <w:spacing w:val="-1"/>
          <w:sz w:val="20"/>
          <w:szCs w:val="20"/>
        </w:rPr>
        <w:t xml:space="preserve"> </w:t>
      </w:r>
      <w:r w:rsidR="008946B6">
        <w:rPr>
          <w:spacing w:val="-1"/>
          <w:sz w:val="20"/>
          <w:szCs w:val="20"/>
        </w:rPr>
        <w:t>3</w:t>
      </w:r>
      <w:r w:rsidRPr="00234888">
        <w:rPr>
          <w:sz w:val="20"/>
          <w:szCs w:val="20"/>
        </w:rPr>
        <w:t>,</w:t>
      </w:r>
      <w:r w:rsidR="00E14E07" w:rsidRPr="00234888">
        <w:rPr>
          <w:sz w:val="20"/>
          <w:szCs w:val="20"/>
        </w:rPr>
        <w:t xml:space="preserve"> </w:t>
      </w:r>
      <w:r w:rsidRPr="00234888">
        <w:rPr>
          <w:sz w:val="20"/>
          <w:szCs w:val="20"/>
        </w:rPr>
        <w:t>202</w:t>
      </w:r>
      <w:r w:rsidR="008946B6">
        <w:rPr>
          <w:sz w:val="20"/>
          <w:szCs w:val="20"/>
        </w:rPr>
        <w:t>5</w:t>
      </w:r>
      <w:r w:rsidRPr="00234888">
        <w:rPr>
          <w:spacing w:val="53"/>
          <w:sz w:val="20"/>
          <w:szCs w:val="20"/>
        </w:rPr>
        <w:t xml:space="preserve"> </w:t>
      </w:r>
      <w:r w:rsidRPr="00234888">
        <w:rPr>
          <w:sz w:val="20"/>
          <w:szCs w:val="20"/>
        </w:rPr>
        <w:t>(</w:t>
      </w:r>
      <w:r w:rsidRPr="00234888">
        <w:rPr>
          <w:i/>
          <w:sz w:val="20"/>
          <w:szCs w:val="20"/>
        </w:rPr>
        <w:t>mandatory for</w:t>
      </w:r>
      <w:r w:rsidRPr="00234888">
        <w:rPr>
          <w:i/>
          <w:spacing w:val="-1"/>
          <w:sz w:val="20"/>
          <w:szCs w:val="20"/>
        </w:rPr>
        <w:t xml:space="preserve"> </w:t>
      </w:r>
      <w:r w:rsidRPr="00234888">
        <w:rPr>
          <w:i/>
          <w:sz w:val="20"/>
          <w:szCs w:val="20"/>
        </w:rPr>
        <w:t>those</w:t>
      </w:r>
      <w:r w:rsidRPr="00234888">
        <w:rPr>
          <w:i/>
          <w:spacing w:val="-1"/>
          <w:sz w:val="20"/>
          <w:szCs w:val="20"/>
        </w:rPr>
        <w:t xml:space="preserve"> </w:t>
      </w:r>
      <w:r w:rsidRPr="00234888">
        <w:rPr>
          <w:i/>
          <w:sz w:val="20"/>
          <w:szCs w:val="20"/>
        </w:rPr>
        <w:t>who</w:t>
      </w:r>
      <w:r w:rsidRPr="00234888">
        <w:rPr>
          <w:i/>
          <w:spacing w:val="-2"/>
          <w:sz w:val="20"/>
          <w:szCs w:val="20"/>
        </w:rPr>
        <w:t xml:space="preserve"> </w:t>
      </w:r>
      <w:r w:rsidRPr="00234888">
        <w:rPr>
          <w:i/>
          <w:sz w:val="20"/>
          <w:szCs w:val="20"/>
        </w:rPr>
        <w:t>teach</w:t>
      </w:r>
      <w:r w:rsidRPr="00234888">
        <w:rPr>
          <w:i/>
          <w:spacing w:val="-1"/>
          <w:sz w:val="20"/>
          <w:szCs w:val="20"/>
        </w:rPr>
        <w:t xml:space="preserve"> </w:t>
      </w:r>
      <w:r w:rsidRPr="00234888">
        <w:rPr>
          <w:i/>
          <w:sz w:val="20"/>
          <w:szCs w:val="20"/>
        </w:rPr>
        <w:t>in</w:t>
      </w:r>
      <w:r w:rsidRPr="00234888">
        <w:rPr>
          <w:i/>
          <w:spacing w:val="-1"/>
          <w:sz w:val="20"/>
          <w:szCs w:val="20"/>
        </w:rPr>
        <w:t xml:space="preserve"> </w:t>
      </w:r>
      <w:r w:rsidRPr="00234888">
        <w:rPr>
          <w:i/>
          <w:sz w:val="20"/>
          <w:szCs w:val="20"/>
        </w:rPr>
        <w:t xml:space="preserve">BASW </w:t>
      </w:r>
      <w:r w:rsidRPr="00234888">
        <w:rPr>
          <w:i/>
          <w:spacing w:val="-2"/>
          <w:sz w:val="20"/>
          <w:szCs w:val="20"/>
        </w:rPr>
        <w:t>program</w:t>
      </w:r>
      <w:r w:rsidRPr="00234888">
        <w:rPr>
          <w:spacing w:val="-2"/>
          <w:sz w:val="20"/>
          <w:szCs w:val="20"/>
        </w:rPr>
        <w:t>)</w:t>
      </w:r>
    </w:p>
    <w:p w14:paraId="76CDFF84" w14:textId="77777777" w:rsidR="00933376" w:rsidRPr="00234888" w:rsidRDefault="00F151E3" w:rsidP="00234888">
      <w:pPr>
        <w:pStyle w:val="ListParagraph"/>
        <w:numPr>
          <w:ilvl w:val="0"/>
          <w:numId w:val="1"/>
        </w:numPr>
        <w:tabs>
          <w:tab w:val="left" w:pos="1701"/>
        </w:tabs>
        <w:spacing w:line="272" w:lineRule="exact"/>
        <w:ind w:hanging="361"/>
        <w:rPr>
          <w:sz w:val="20"/>
          <w:szCs w:val="20"/>
        </w:rPr>
      </w:pPr>
      <w:r w:rsidRPr="00234888">
        <w:rPr>
          <w:sz w:val="20"/>
          <w:szCs w:val="20"/>
        </w:rPr>
        <w:t>Monthly</w:t>
      </w:r>
      <w:r w:rsidRPr="00234888">
        <w:rPr>
          <w:spacing w:val="-2"/>
          <w:sz w:val="20"/>
          <w:szCs w:val="20"/>
        </w:rPr>
        <w:t xml:space="preserve"> </w:t>
      </w:r>
      <w:r w:rsidRPr="00234888">
        <w:rPr>
          <w:sz w:val="20"/>
          <w:szCs w:val="20"/>
        </w:rPr>
        <w:t xml:space="preserve">faculty </w:t>
      </w:r>
      <w:r w:rsidRPr="00234888">
        <w:rPr>
          <w:spacing w:val="-2"/>
          <w:sz w:val="20"/>
          <w:szCs w:val="20"/>
        </w:rPr>
        <w:t>meetings</w:t>
      </w:r>
    </w:p>
    <w:p w14:paraId="57D052CD" w14:textId="77777777" w:rsidR="00933376" w:rsidRPr="00234888" w:rsidRDefault="00F151E3" w:rsidP="00234888">
      <w:pPr>
        <w:pStyle w:val="ListParagraph"/>
        <w:numPr>
          <w:ilvl w:val="0"/>
          <w:numId w:val="1"/>
        </w:numPr>
        <w:tabs>
          <w:tab w:val="left" w:pos="1701"/>
        </w:tabs>
        <w:ind w:hanging="361"/>
        <w:rPr>
          <w:sz w:val="20"/>
          <w:szCs w:val="20"/>
        </w:rPr>
      </w:pPr>
      <w:r w:rsidRPr="00234888">
        <w:rPr>
          <w:sz w:val="20"/>
          <w:szCs w:val="20"/>
        </w:rPr>
        <w:t>Assigned</w:t>
      </w:r>
      <w:r w:rsidRPr="00234888">
        <w:rPr>
          <w:spacing w:val="-1"/>
          <w:sz w:val="20"/>
          <w:szCs w:val="20"/>
        </w:rPr>
        <w:t xml:space="preserve"> </w:t>
      </w:r>
      <w:r w:rsidRPr="00234888">
        <w:rPr>
          <w:sz w:val="20"/>
          <w:szCs w:val="20"/>
        </w:rPr>
        <w:t>committee</w:t>
      </w:r>
      <w:r w:rsidRPr="00234888">
        <w:rPr>
          <w:spacing w:val="-1"/>
          <w:sz w:val="20"/>
          <w:szCs w:val="20"/>
        </w:rPr>
        <w:t xml:space="preserve"> </w:t>
      </w:r>
      <w:r w:rsidRPr="00234888">
        <w:rPr>
          <w:spacing w:val="-2"/>
          <w:sz w:val="20"/>
          <w:szCs w:val="20"/>
        </w:rPr>
        <w:t>meetings</w:t>
      </w:r>
    </w:p>
    <w:p w14:paraId="6E057962" w14:textId="42FBA75B" w:rsidR="00933376" w:rsidRPr="00234888" w:rsidRDefault="00F151E3" w:rsidP="00234888">
      <w:pPr>
        <w:pStyle w:val="ListParagraph"/>
        <w:numPr>
          <w:ilvl w:val="0"/>
          <w:numId w:val="1"/>
        </w:numPr>
        <w:tabs>
          <w:tab w:val="left" w:pos="1701"/>
        </w:tabs>
        <w:ind w:hanging="361"/>
        <w:rPr>
          <w:sz w:val="20"/>
          <w:szCs w:val="20"/>
        </w:rPr>
      </w:pPr>
      <w:r w:rsidRPr="00234888">
        <w:rPr>
          <w:sz w:val="20"/>
          <w:szCs w:val="20"/>
        </w:rPr>
        <w:t>SSW Convocation</w:t>
      </w:r>
      <w:r w:rsidRPr="00234888">
        <w:rPr>
          <w:spacing w:val="-2"/>
          <w:sz w:val="20"/>
          <w:szCs w:val="20"/>
        </w:rPr>
        <w:t xml:space="preserve"> </w:t>
      </w:r>
      <w:r w:rsidRPr="00234888">
        <w:rPr>
          <w:sz w:val="20"/>
          <w:szCs w:val="20"/>
        </w:rPr>
        <w:t>on May 1</w:t>
      </w:r>
      <w:r w:rsidR="008946B6">
        <w:rPr>
          <w:sz w:val="20"/>
          <w:szCs w:val="20"/>
        </w:rPr>
        <w:t>8</w:t>
      </w:r>
      <w:r w:rsidRPr="00234888">
        <w:rPr>
          <w:sz w:val="20"/>
          <w:szCs w:val="20"/>
        </w:rPr>
        <w:t xml:space="preserve">, </w:t>
      </w:r>
      <w:r w:rsidRPr="00234888">
        <w:rPr>
          <w:spacing w:val="-4"/>
          <w:sz w:val="20"/>
          <w:szCs w:val="20"/>
        </w:rPr>
        <w:t>202</w:t>
      </w:r>
      <w:r w:rsidR="008946B6">
        <w:rPr>
          <w:spacing w:val="-4"/>
          <w:sz w:val="20"/>
          <w:szCs w:val="20"/>
        </w:rPr>
        <w:t>6</w:t>
      </w:r>
    </w:p>
    <w:p w14:paraId="630E888E" w14:textId="77777777" w:rsidR="00933376" w:rsidRPr="00234888" w:rsidRDefault="00F151E3" w:rsidP="00234888">
      <w:pPr>
        <w:pStyle w:val="ListParagraph"/>
        <w:numPr>
          <w:ilvl w:val="0"/>
          <w:numId w:val="1"/>
        </w:numPr>
        <w:tabs>
          <w:tab w:val="left" w:pos="1701"/>
        </w:tabs>
        <w:spacing w:line="272" w:lineRule="exact"/>
        <w:ind w:hanging="361"/>
        <w:rPr>
          <w:sz w:val="20"/>
          <w:szCs w:val="20"/>
        </w:rPr>
      </w:pPr>
      <w:r w:rsidRPr="00234888">
        <w:rPr>
          <w:sz w:val="20"/>
          <w:szCs w:val="20"/>
        </w:rPr>
        <w:t>One</w:t>
      </w:r>
      <w:r w:rsidRPr="00234888">
        <w:rPr>
          <w:spacing w:val="-1"/>
          <w:sz w:val="20"/>
          <w:szCs w:val="20"/>
        </w:rPr>
        <w:t xml:space="preserve"> </w:t>
      </w:r>
      <w:r w:rsidRPr="00234888">
        <w:rPr>
          <w:sz w:val="20"/>
          <w:szCs w:val="20"/>
        </w:rPr>
        <w:t>or</w:t>
      </w:r>
      <w:r w:rsidRPr="00234888">
        <w:rPr>
          <w:spacing w:val="-1"/>
          <w:sz w:val="20"/>
          <w:szCs w:val="20"/>
        </w:rPr>
        <w:t xml:space="preserve"> </w:t>
      </w:r>
      <w:r w:rsidRPr="00234888">
        <w:rPr>
          <w:sz w:val="20"/>
          <w:szCs w:val="20"/>
        </w:rPr>
        <w:t>more</w:t>
      </w:r>
      <w:r w:rsidRPr="00234888">
        <w:rPr>
          <w:spacing w:val="-2"/>
          <w:sz w:val="20"/>
          <w:szCs w:val="20"/>
        </w:rPr>
        <w:t xml:space="preserve"> </w:t>
      </w:r>
      <w:r w:rsidRPr="00234888">
        <w:rPr>
          <w:sz w:val="20"/>
          <w:szCs w:val="20"/>
        </w:rPr>
        <w:t>admissions</w:t>
      </w:r>
      <w:r w:rsidRPr="00234888">
        <w:rPr>
          <w:spacing w:val="-6"/>
          <w:sz w:val="20"/>
          <w:szCs w:val="20"/>
        </w:rPr>
        <w:t xml:space="preserve"> </w:t>
      </w:r>
      <w:r w:rsidRPr="00234888">
        <w:rPr>
          <w:sz w:val="20"/>
          <w:szCs w:val="20"/>
        </w:rPr>
        <w:t xml:space="preserve">open </w:t>
      </w:r>
      <w:r w:rsidRPr="00234888">
        <w:rPr>
          <w:spacing w:val="-2"/>
          <w:sz w:val="20"/>
          <w:szCs w:val="20"/>
        </w:rPr>
        <w:t>houses</w:t>
      </w:r>
    </w:p>
    <w:p w14:paraId="3F99956A" w14:textId="77777777" w:rsidR="00933376" w:rsidRPr="00234888" w:rsidRDefault="00F151E3" w:rsidP="00234888">
      <w:pPr>
        <w:pStyle w:val="ListParagraph"/>
        <w:numPr>
          <w:ilvl w:val="0"/>
          <w:numId w:val="1"/>
        </w:numPr>
        <w:tabs>
          <w:tab w:val="left" w:pos="1701"/>
        </w:tabs>
        <w:ind w:right="829"/>
        <w:rPr>
          <w:sz w:val="20"/>
          <w:szCs w:val="20"/>
        </w:rPr>
      </w:pPr>
      <w:r w:rsidRPr="00234888">
        <w:rPr>
          <w:sz w:val="20"/>
          <w:szCs w:val="20"/>
        </w:rPr>
        <w:t>Other</w:t>
      </w:r>
      <w:r w:rsidRPr="00234888">
        <w:rPr>
          <w:spacing w:val="-2"/>
          <w:sz w:val="20"/>
          <w:szCs w:val="20"/>
        </w:rPr>
        <w:t xml:space="preserve"> </w:t>
      </w:r>
      <w:r w:rsidRPr="00234888">
        <w:rPr>
          <w:sz w:val="20"/>
          <w:szCs w:val="20"/>
        </w:rPr>
        <w:t>specialized</w:t>
      </w:r>
      <w:r w:rsidRPr="00234888">
        <w:rPr>
          <w:spacing w:val="-4"/>
          <w:sz w:val="20"/>
          <w:szCs w:val="20"/>
        </w:rPr>
        <w:t xml:space="preserve"> </w:t>
      </w:r>
      <w:r w:rsidRPr="00234888">
        <w:rPr>
          <w:sz w:val="20"/>
          <w:szCs w:val="20"/>
        </w:rPr>
        <w:t>meetings</w:t>
      </w:r>
      <w:r w:rsidRPr="00234888">
        <w:rPr>
          <w:spacing w:val="-4"/>
          <w:sz w:val="20"/>
          <w:szCs w:val="20"/>
        </w:rPr>
        <w:t xml:space="preserve"> </w:t>
      </w:r>
      <w:r w:rsidRPr="00234888">
        <w:rPr>
          <w:sz w:val="20"/>
          <w:szCs w:val="20"/>
        </w:rPr>
        <w:t>as needed</w:t>
      </w:r>
      <w:r w:rsidRPr="00234888">
        <w:rPr>
          <w:spacing w:val="-2"/>
          <w:sz w:val="20"/>
          <w:szCs w:val="20"/>
        </w:rPr>
        <w:t xml:space="preserve"> </w:t>
      </w:r>
      <w:r w:rsidRPr="00234888">
        <w:rPr>
          <w:sz w:val="20"/>
          <w:szCs w:val="20"/>
        </w:rPr>
        <w:t>for</w:t>
      </w:r>
      <w:r w:rsidRPr="00234888">
        <w:rPr>
          <w:spacing w:val="-3"/>
          <w:sz w:val="20"/>
          <w:szCs w:val="20"/>
        </w:rPr>
        <w:t xml:space="preserve"> </w:t>
      </w:r>
      <w:r w:rsidRPr="00234888">
        <w:rPr>
          <w:sz w:val="20"/>
          <w:szCs w:val="20"/>
        </w:rPr>
        <w:t>the</w:t>
      </w:r>
      <w:r w:rsidRPr="00234888">
        <w:rPr>
          <w:spacing w:val="-3"/>
          <w:sz w:val="20"/>
          <w:szCs w:val="20"/>
        </w:rPr>
        <w:t xml:space="preserve"> </w:t>
      </w:r>
      <w:r w:rsidRPr="00234888">
        <w:rPr>
          <w:sz w:val="20"/>
          <w:szCs w:val="20"/>
        </w:rPr>
        <w:t>work</w:t>
      </w:r>
      <w:r w:rsidRPr="00234888">
        <w:rPr>
          <w:spacing w:val="-3"/>
          <w:sz w:val="20"/>
          <w:szCs w:val="20"/>
        </w:rPr>
        <w:t xml:space="preserve"> </w:t>
      </w:r>
      <w:r w:rsidRPr="00234888">
        <w:rPr>
          <w:sz w:val="20"/>
          <w:szCs w:val="20"/>
        </w:rPr>
        <w:t>of the</w:t>
      </w:r>
      <w:r w:rsidRPr="00234888">
        <w:rPr>
          <w:spacing w:val="-4"/>
          <w:sz w:val="20"/>
          <w:szCs w:val="20"/>
        </w:rPr>
        <w:t xml:space="preserve"> </w:t>
      </w:r>
      <w:proofErr w:type="gramStart"/>
      <w:r w:rsidRPr="00234888">
        <w:rPr>
          <w:sz w:val="20"/>
          <w:szCs w:val="20"/>
        </w:rPr>
        <w:t>School</w:t>
      </w:r>
      <w:proofErr w:type="gramEnd"/>
      <w:r w:rsidRPr="00234888">
        <w:rPr>
          <w:spacing w:val="-4"/>
          <w:sz w:val="20"/>
          <w:szCs w:val="20"/>
        </w:rPr>
        <w:t xml:space="preserve"> </w:t>
      </w:r>
      <w:r w:rsidRPr="00234888">
        <w:rPr>
          <w:sz w:val="20"/>
          <w:szCs w:val="20"/>
        </w:rPr>
        <w:t>(Ph.D.</w:t>
      </w:r>
      <w:r w:rsidRPr="00234888">
        <w:rPr>
          <w:spacing w:val="-4"/>
          <w:sz w:val="20"/>
          <w:szCs w:val="20"/>
        </w:rPr>
        <w:t xml:space="preserve"> </w:t>
      </w:r>
      <w:r w:rsidRPr="00234888">
        <w:rPr>
          <w:sz w:val="20"/>
          <w:szCs w:val="20"/>
        </w:rPr>
        <w:t>and</w:t>
      </w:r>
      <w:r w:rsidRPr="00234888">
        <w:rPr>
          <w:spacing w:val="-4"/>
          <w:sz w:val="20"/>
          <w:szCs w:val="20"/>
        </w:rPr>
        <w:t xml:space="preserve"> </w:t>
      </w:r>
      <w:r w:rsidRPr="00234888">
        <w:rPr>
          <w:sz w:val="20"/>
          <w:szCs w:val="20"/>
        </w:rPr>
        <w:t>DSW orientations and events, strategic planning implementation task forces, etc.)</w:t>
      </w:r>
    </w:p>
    <w:p w14:paraId="7F621346" w14:textId="77777777" w:rsidR="00062ADC" w:rsidRPr="00564676" w:rsidRDefault="00062ADC" w:rsidP="00234888">
      <w:pPr>
        <w:pStyle w:val="BodyText"/>
        <w:ind w:left="980" w:right="102"/>
        <w:rPr>
          <w:sz w:val="10"/>
          <w:szCs w:val="10"/>
        </w:rPr>
      </w:pPr>
    </w:p>
    <w:p w14:paraId="139F0DBB" w14:textId="5E0EA91A" w:rsidR="00933376" w:rsidRDefault="00F151E3" w:rsidP="00604003">
      <w:pPr>
        <w:pStyle w:val="BodyText"/>
        <w:ind w:left="980" w:right="102"/>
        <w:rPr>
          <w:sz w:val="20"/>
          <w:szCs w:val="20"/>
        </w:rPr>
      </w:pPr>
      <w:r w:rsidRPr="00234888">
        <w:rPr>
          <w:sz w:val="20"/>
          <w:szCs w:val="20"/>
        </w:rPr>
        <w:t>We</w:t>
      </w:r>
      <w:r w:rsidRPr="00234888">
        <w:rPr>
          <w:spacing w:val="-2"/>
          <w:sz w:val="20"/>
          <w:szCs w:val="20"/>
        </w:rPr>
        <w:t xml:space="preserve"> </w:t>
      </w:r>
      <w:r w:rsidRPr="00234888">
        <w:rPr>
          <w:sz w:val="20"/>
          <w:szCs w:val="20"/>
        </w:rPr>
        <w:t>also</w:t>
      </w:r>
      <w:r w:rsidRPr="00234888">
        <w:rPr>
          <w:spacing w:val="-5"/>
          <w:sz w:val="20"/>
          <w:szCs w:val="20"/>
        </w:rPr>
        <w:t xml:space="preserve"> </w:t>
      </w:r>
      <w:r w:rsidRPr="00234888">
        <w:rPr>
          <w:sz w:val="20"/>
          <w:szCs w:val="20"/>
        </w:rPr>
        <w:t>hope</w:t>
      </w:r>
      <w:r w:rsidRPr="00234888">
        <w:rPr>
          <w:spacing w:val="-2"/>
          <w:sz w:val="20"/>
          <w:szCs w:val="20"/>
        </w:rPr>
        <w:t xml:space="preserve"> </w:t>
      </w:r>
      <w:r w:rsidRPr="00234888">
        <w:rPr>
          <w:sz w:val="20"/>
          <w:szCs w:val="20"/>
        </w:rPr>
        <w:t>you</w:t>
      </w:r>
      <w:r w:rsidRPr="00234888">
        <w:rPr>
          <w:spacing w:val="-3"/>
          <w:sz w:val="20"/>
          <w:szCs w:val="20"/>
        </w:rPr>
        <w:t xml:space="preserve"> </w:t>
      </w:r>
      <w:r w:rsidRPr="00234888">
        <w:rPr>
          <w:sz w:val="20"/>
          <w:szCs w:val="20"/>
        </w:rPr>
        <w:t>will</w:t>
      </w:r>
      <w:r w:rsidRPr="00234888">
        <w:rPr>
          <w:spacing w:val="-4"/>
          <w:sz w:val="20"/>
          <w:szCs w:val="20"/>
        </w:rPr>
        <w:t xml:space="preserve"> </w:t>
      </w:r>
      <w:r w:rsidRPr="00234888">
        <w:rPr>
          <w:sz w:val="20"/>
          <w:szCs w:val="20"/>
        </w:rPr>
        <w:t>come</w:t>
      </w:r>
      <w:r w:rsidRPr="00234888">
        <w:rPr>
          <w:spacing w:val="-2"/>
          <w:sz w:val="20"/>
          <w:szCs w:val="20"/>
        </w:rPr>
        <w:t xml:space="preserve"> </w:t>
      </w:r>
      <w:r w:rsidRPr="00234888">
        <w:rPr>
          <w:sz w:val="20"/>
          <w:szCs w:val="20"/>
        </w:rPr>
        <w:t>to</w:t>
      </w:r>
      <w:r w:rsidRPr="00234888">
        <w:rPr>
          <w:spacing w:val="-3"/>
          <w:sz w:val="20"/>
          <w:szCs w:val="20"/>
        </w:rPr>
        <w:t xml:space="preserve"> </w:t>
      </w:r>
      <w:r w:rsidRPr="00234888">
        <w:rPr>
          <w:sz w:val="20"/>
          <w:szCs w:val="20"/>
        </w:rPr>
        <w:t>the</w:t>
      </w:r>
      <w:r w:rsidRPr="00234888">
        <w:rPr>
          <w:spacing w:val="-2"/>
          <w:sz w:val="20"/>
          <w:szCs w:val="20"/>
        </w:rPr>
        <w:t xml:space="preserve"> </w:t>
      </w:r>
      <w:r w:rsidRPr="00234888">
        <w:rPr>
          <w:sz w:val="20"/>
          <w:szCs w:val="20"/>
        </w:rPr>
        <w:t>optional</w:t>
      </w:r>
      <w:r w:rsidRPr="00234888">
        <w:rPr>
          <w:spacing w:val="-2"/>
          <w:sz w:val="20"/>
          <w:szCs w:val="20"/>
        </w:rPr>
        <w:t xml:space="preserve"> </w:t>
      </w:r>
      <w:r w:rsidRPr="00234888">
        <w:rPr>
          <w:sz w:val="20"/>
          <w:szCs w:val="20"/>
        </w:rPr>
        <w:t>community</w:t>
      </w:r>
      <w:r w:rsidRPr="00234888">
        <w:rPr>
          <w:spacing w:val="-2"/>
          <w:sz w:val="20"/>
          <w:szCs w:val="20"/>
        </w:rPr>
        <w:t xml:space="preserve"> </w:t>
      </w:r>
      <w:r w:rsidRPr="00234888">
        <w:rPr>
          <w:sz w:val="20"/>
          <w:szCs w:val="20"/>
        </w:rPr>
        <w:t>parties</w:t>
      </w:r>
      <w:r w:rsidRPr="00234888">
        <w:rPr>
          <w:spacing w:val="-4"/>
          <w:sz w:val="20"/>
          <w:szCs w:val="20"/>
        </w:rPr>
        <w:t xml:space="preserve"> </w:t>
      </w:r>
      <w:r w:rsidRPr="00234888">
        <w:rPr>
          <w:sz w:val="20"/>
          <w:szCs w:val="20"/>
        </w:rPr>
        <w:t>and</w:t>
      </w:r>
      <w:r w:rsidRPr="00234888">
        <w:rPr>
          <w:spacing w:val="-5"/>
          <w:sz w:val="20"/>
          <w:szCs w:val="20"/>
        </w:rPr>
        <w:t xml:space="preserve"> </w:t>
      </w:r>
      <w:r w:rsidRPr="00234888">
        <w:rPr>
          <w:sz w:val="20"/>
          <w:szCs w:val="20"/>
        </w:rPr>
        <w:t>alumni</w:t>
      </w:r>
      <w:r w:rsidRPr="00234888">
        <w:rPr>
          <w:spacing w:val="-4"/>
          <w:sz w:val="20"/>
          <w:szCs w:val="20"/>
        </w:rPr>
        <w:t xml:space="preserve"> </w:t>
      </w:r>
      <w:r w:rsidRPr="00234888">
        <w:rPr>
          <w:sz w:val="20"/>
          <w:szCs w:val="20"/>
        </w:rPr>
        <w:t>speakers</w:t>
      </w:r>
      <w:r w:rsidRPr="00234888">
        <w:rPr>
          <w:spacing w:val="-2"/>
          <w:sz w:val="20"/>
          <w:szCs w:val="20"/>
        </w:rPr>
        <w:t xml:space="preserve"> </w:t>
      </w:r>
      <w:r w:rsidRPr="00234888">
        <w:rPr>
          <w:sz w:val="20"/>
          <w:szCs w:val="20"/>
        </w:rPr>
        <w:t>and</w:t>
      </w:r>
      <w:r w:rsidRPr="00234888">
        <w:rPr>
          <w:spacing w:val="-2"/>
          <w:sz w:val="20"/>
          <w:szCs w:val="20"/>
        </w:rPr>
        <w:t xml:space="preserve"> </w:t>
      </w:r>
      <w:r w:rsidRPr="00234888">
        <w:rPr>
          <w:sz w:val="20"/>
          <w:szCs w:val="20"/>
        </w:rPr>
        <w:t>events. Of course, there are other communal ways that we will work together.</w:t>
      </w:r>
      <w:r w:rsidRPr="00234888">
        <w:rPr>
          <w:spacing w:val="40"/>
          <w:sz w:val="20"/>
          <w:szCs w:val="20"/>
        </w:rPr>
        <w:t xml:space="preserve"> </w:t>
      </w:r>
      <w:r w:rsidRPr="00234888">
        <w:rPr>
          <w:sz w:val="20"/>
          <w:szCs w:val="20"/>
        </w:rPr>
        <w:t xml:space="preserve">These will be scheduled as we go through the </w:t>
      </w:r>
      <w:r w:rsidR="008946B6" w:rsidRPr="00234888">
        <w:rPr>
          <w:sz w:val="20"/>
          <w:szCs w:val="20"/>
        </w:rPr>
        <w:t>year and</w:t>
      </w:r>
      <w:r w:rsidRPr="00234888">
        <w:rPr>
          <w:sz w:val="20"/>
          <w:szCs w:val="20"/>
        </w:rPr>
        <w:t xml:space="preserve"> can always be found in the Outlook calendar.</w:t>
      </w:r>
    </w:p>
    <w:p w14:paraId="7385C171" w14:textId="77777777" w:rsidR="00BF2902" w:rsidRPr="00BF2902" w:rsidRDefault="00BF2902" w:rsidP="00BF2902"/>
    <w:sectPr w:rsidR="00BF2902" w:rsidRPr="00BF2902" w:rsidSect="00062ADC">
      <w:footerReference w:type="default" r:id="rId12"/>
      <w:type w:val="continuous"/>
      <w:pgSz w:w="12240" w:h="15840"/>
      <w:pgMar w:top="180" w:right="810" w:bottom="280" w:left="2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8422" w14:textId="77777777" w:rsidR="005F45EA" w:rsidRDefault="005F45EA" w:rsidP="00604003">
      <w:r>
        <w:separator/>
      </w:r>
    </w:p>
  </w:endnote>
  <w:endnote w:type="continuationSeparator" w:id="0">
    <w:p w14:paraId="6BDB15CA" w14:textId="77777777" w:rsidR="005F45EA" w:rsidRDefault="005F45EA" w:rsidP="0060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E23D" w14:textId="30FE638B" w:rsidR="00604003" w:rsidRDefault="00604003">
    <w:pPr>
      <w:pStyle w:val="Footer"/>
    </w:pPr>
    <w:r>
      <w:rPr>
        <w:noProof/>
      </w:rPr>
      <mc:AlternateContent>
        <mc:Choice Requires="wpg">
          <w:drawing>
            <wp:anchor distT="0" distB="0" distL="114300" distR="114300" simplePos="0" relativeHeight="251659264" behindDoc="0" locked="0" layoutInCell="1" allowOverlap="1" wp14:anchorId="2A3D9634" wp14:editId="639AA8B0">
              <wp:simplePos x="0" y="0"/>
              <wp:positionH relativeFrom="page">
                <wp:align>left</wp:align>
              </wp:positionH>
              <wp:positionV relativeFrom="page">
                <wp:align>bottom</wp:align>
              </wp:positionV>
              <wp:extent cx="7647884" cy="840105"/>
              <wp:effectExtent l="0" t="0" r="10795" b="0"/>
              <wp:wrapNone/>
              <wp:docPr id="155" name="Group 155"/>
              <wp:cNvGraphicFramePr/>
              <a:graphic xmlns:a="http://schemas.openxmlformats.org/drawingml/2006/main">
                <a:graphicData uri="http://schemas.microsoft.com/office/word/2010/wordprocessingGroup">
                  <wpg:wgp>
                    <wpg:cNvGrpSpPr/>
                    <wpg:grpSpPr>
                      <a:xfrm>
                        <a:off x="0" y="0"/>
                        <a:ext cx="7647884" cy="840105"/>
                        <a:chOff x="0" y="0"/>
                        <a:chExt cx="7647884" cy="84010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544" y="95250"/>
                          <a:ext cx="7419340" cy="744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4AE40" w14:textId="77777777" w:rsidR="00604003" w:rsidRPr="001931BA" w:rsidRDefault="00604003" w:rsidP="00604003">
                            <w:pPr>
                              <w:spacing w:line="247" w:lineRule="auto"/>
                              <w:ind w:left="974"/>
                              <w:rPr>
                                <w:b/>
                                <w:bCs/>
                                <w:i/>
                                <w:iCs/>
                                <w:color w:val="0070C0"/>
                                <w:sz w:val="18"/>
                              </w:rPr>
                            </w:pPr>
                            <w:r w:rsidRPr="001931BA">
                              <w:rPr>
                                <w:b/>
                                <w:bCs/>
                                <w:i/>
                                <w:iCs/>
                                <w:color w:val="0070C0"/>
                                <w:sz w:val="18"/>
                              </w:rPr>
                              <w:t>*Mandatory</w:t>
                            </w:r>
                            <w:r w:rsidRPr="001931BA">
                              <w:rPr>
                                <w:b/>
                                <w:bCs/>
                                <w:i/>
                                <w:iCs/>
                                <w:color w:val="0070C0"/>
                                <w:spacing w:val="-3"/>
                                <w:sz w:val="18"/>
                              </w:rPr>
                              <w:t xml:space="preserve"> </w:t>
                            </w:r>
                            <w:r w:rsidRPr="001931BA">
                              <w:rPr>
                                <w:b/>
                                <w:bCs/>
                                <w:i/>
                                <w:iCs/>
                                <w:color w:val="0070C0"/>
                                <w:sz w:val="18"/>
                              </w:rPr>
                              <w:t>faculty</w:t>
                            </w:r>
                            <w:r w:rsidRPr="001931BA">
                              <w:rPr>
                                <w:b/>
                                <w:bCs/>
                                <w:i/>
                                <w:iCs/>
                                <w:color w:val="0070C0"/>
                                <w:spacing w:val="-3"/>
                                <w:sz w:val="18"/>
                              </w:rPr>
                              <w:t xml:space="preserve"> </w:t>
                            </w:r>
                            <w:r w:rsidRPr="001931BA">
                              <w:rPr>
                                <w:b/>
                                <w:bCs/>
                                <w:i/>
                                <w:iCs/>
                                <w:color w:val="0070C0"/>
                                <w:sz w:val="18"/>
                              </w:rPr>
                              <w:t>meetings/events</w:t>
                            </w:r>
                            <w:r w:rsidRPr="001931BA">
                              <w:rPr>
                                <w:b/>
                                <w:bCs/>
                                <w:i/>
                                <w:iCs/>
                                <w:color w:val="0070C0"/>
                                <w:spacing w:val="-3"/>
                                <w:sz w:val="18"/>
                              </w:rPr>
                              <w:t xml:space="preserve"> </w:t>
                            </w:r>
                            <w:r w:rsidRPr="001931BA">
                              <w:rPr>
                                <w:b/>
                                <w:bCs/>
                                <w:i/>
                                <w:iCs/>
                                <w:color w:val="0070C0"/>
                                <w:sz w:val="18"/>
                              </w:rPr>
                              <w:t>that</w:t>
                            </w:r>
                            <w:r w:rsidRPr="001931BA">
                              <w:rPr>
                                <w:b/>
                                <w:bCs/>
                                <w:i/>
                                <w:iCs/>
                                <w:color w:val="0070C0"/>
                                <w:spacing w:val="-4"/>
                                <w:sz w:val="18"/>
                              </w:rPr>
                              <w:t xml:space="preserve"> </w:t>
                            </w:r>
                            <w:r w:rsidRPr="001931BA">
                              <w:rPr>
                                <w:b/>
                                <w:bCs/>
                                <w:i/>
                                <w:iCs/>
                                <w:color w:val="0070C0"/>
                                <w:sz w:val="18"/>
                              </w:rPr>
                              <w:t>occur</w:t>
                            </w:r>
                            <w:r w:rsidRPr="001931BA">
                              <w:rPr>
                                <w:b/>
                                <w:bCs/>
                                <w:i/>
                                <w:iCs/>
                                <w:color w:val="0070C0"/>
                                <w:spacing w:val="-3"/>
                                <w:sz w:val="18"/>
                              </w:rPr>
                              <w:t xml:space="preserve"> </w:t>
                            </w:r>
                            <w:r w:rsidRPr="001931BA">
                              <w:rPr>
                                <w:b/>
                                <w:bCs/>
                                <w:i/>
                                <w:iCs/>
                                <w:color w:val="0070C0"/>
                                <w:sz w:val="18"/>
                              </w:rPr>
                              <w:t>outside</w:t>
                            </w:r>
                            <w:r w:rsidRPr="001931BA">
                              <w:rPr>
                                <w:b/>
                                <w:bCs/>
                                <w:i/>
                                <w:iCs/>
                                <w:color w:val="0070C0"/>
                                <w:spacing w:val="-3"/>
                                <w:sz w:val="18"/>
                              </w:rPr>
                              <w:t xml:space="preserve"> </w:t>
                            </w:r>
                            <w:r w:rsidRPr="001931BA">
                              <w:rPr>
                                <w:b/>
                                <w:bCs/>
                                <w:i/>
                                <w:iCs/>
                                <w:color w:val="0070C0"/>
                                <w:sz w:val="18"/>
                              </w:rPr>
                              <w:t>the</w:t>
                            </w:r>
                            <w:r w:rsidRPr="001931BA">
                              <w:rPr>
                                <w:b/>
                                <w:bCs/>
                                <w:i/>
                                <w:iCs/>
                                <w:color w:val="0070C0"/>
                                <w:spacing w:val="-4"/>
                                <w:sz w:val="18"/>
                              </w:rPr>
                              <w:t xml:space="preserve"> </w:t>
                            </w:r>
                            <w:r w:rsidRPr="001931BA">
                              <w:rPr>
                                <w:b/>
                                <w:bCs/>
                                <w:i/>
                                <w:iCs/>
                                <w:color w:val="0070C0"/>
                                <w:sz w:val="18"/>
                              </w:rPr>
                              <w:t>period</w:t>
                            </w:r>
                            <w:r w:rsidRPr="001931BA">
                              <w:rPr>
                                <w:b/>
                                <w:bCs/>
                                <w:i/>
                                <w:iCs/>
                                <w:color w:val="0070C0"/>
                                <w:spacing w:val="-4"/>
                                <w:sz w:val="18"/>
                              </w:rPr>
                              <w:t xml:space="preserve"> </w:t>
                            </w:r>
                            <w:r w:rsidRPr="001931BA">
                              <w:rPr>
                                <w:b/>
                                <w:bCs/>
                                <w:i/>
                                <w:iCs/>
                                <w:color w:val="0070C0"/>
                                <w:sz w:val="18"/>
                              </w:rPr>
                              <w:t>between</w:t>
                            </w:r>
                            <w:r w:rsidRPr="001931BA">
                              <w:rPr>
                                <w:b/>
                                <w:bCs/>
                                <w:i/>
                                <w:iCs/>
                                <w:color w:val="0070C0"/>
                                <w:spacing w:val="-4"/>
                                <w:sz w:val="18"/>
                              </w:rPr>
                              <w:t xml:space="preserve"> </w:t>
                            </w:r>
                            <w:r w:rsidRPr="001931BA">
                              <w:rPr>
                                <w:b/>
                                <w:bCs/>
                                <w:i/>
                                <w:iCs/>
                                <w:color w:val="0070C0"/>
                                <w:sz w:val="18"/>
                              </w:rPr>
                              <w:t>September</w:t>
                            </w:r>
                            <w:r w:rsidRPr="001931BA">
                              <w:rPr>
                                <w:b/>
                                <w:bCs/>
                                <w:i/>
                                <w:iCs/>
                                <w:color w:val="0070C0"/>
                                <w:spacing w:val="-3"/>
                                <w:sz w:val="18"/>
                              </w:rPr>
                              <w:t xml:space="preserve"> </w:t>
                            </w:r>
                            <w:r w:rsidRPr="001931BA">
                              <w:rPr>
                                <w:b/>
                                <w:bCs/>
                                <w:i/>
                                <w:iCs/>
                                <w:color w:val="0070C0"/>
                                <w:sz w:val="18"/>
                              </w:rPr>
                              <w:t>1</w:t>
                            </w:r>
                            <w:r w:rsidRPr="001931BA">
                              <w:rPr>
                                <w:b/>
                                <w:bCs/>
                                <w:i/>
                                <w:iCs/>
                                <w:color w:val="0070C0"/>
                                <w:spacing w:val="-3"/>
                                <w:sz w:val="18"/>
                              </w:rPr>
                              <w:t xml:space="preserve"> </w:t>
                            </w:r>
                            <w:r w:rsidRPr="001931BA">
                              <w:rPr>
                                <w:b/>
                                <w:bCs/>
                                <w:i/>
                                <w:iCs/>
                                <w:color w:val="0070C0"/>
                                <w:sz w:val="18"/>
                              </w:rPr>
                              <w:t>and</w:t>
                            </w:r>
                            <w:r w:rsidRPr="001931BA">
                              <w:rPr>
                                <w:b/>
                                <w:bCs/>
                                <w:i/>
                                <w:iCs/>
                                <w:color w:val="0070C0"/>
                                <w:spacing w:val="-3"/>
                                <w:sz w:val="18"/>
                              </w:rPr>
                              <w:t xml:space="preserve"> </w:t>
                            </w:r>
                            <w:r w:rsidRPr="001931BA">
                              <w:rPr>
                                <w:b/>
                                <w:bCs/>
                                <w:i/>
                                <w:iCs/>
                                <w:color w:val="0070C0"/>
                                <w:sz w:val="18"/>
                              </w:rPr>
                              <w:t>commencement</w:t>
                            </w:r>
                            <w:r w:rsidRPr="001931BA">
                              <w:rPr>
                                <w:b/>
                                <w:bCs/>
                                <w:i/>
                                <w:iCs/>
                                <w:color w:val="0070C0"/>
                                <w:spacing w:val="-3"/>
                                <w:sz w:val="18"/>
                              </w:rPr>
                              <w:t xml:space="preserve"> </w:t>
                            </w:r>
                            <w:r w:rsidRPr="001931BA">
                              <w:rPr>
                                <w:b/>
                                <w:bCs/>
                                <w:i/>
                                <w:iCs/>
                                <w:color w:val="0070C0"/>
                                <w:sz w:val="18"/>
                              </w:rPr>
                              <w:t>are mandatory for calendar year faculty and faculty receiving school-funded summer salary or administrative stipend; academic year faculty are welcomed and encouraged to attend the MSW Orientation, as they are able, during which we introduce new students to the SSW faculty and community.</w:t>
                            </w:r>
                          </w:p>
                          <w:p w14:paraId="505F94A7" w14:textId="0CD45670" w:rsidR="00604003" w:rsidRDefault="00604003">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A3D9634" id="Group 155" o:spid="_x0000_s1026" style="position:absolute;margin-left:0;margin-top:0;width:602.2pt;height:66.15pt;z-index:251659264;mso-position-horizontal:left;mso-position-horizontal-relative:page;mso-position-vertical:bottom;mso-position-vertical-relative:page;mso-width-relative:margin" coordsize="76478,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5;top:952;width:74193;height: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4904AE40" w14:textId="77777777" w:rsidR="00604003" w:rsidRPr="001931BA" w:rsidRDefault="00604003" w:rsidP="00604003">
                      <w:pPr>
                        <w:spacing w:line="247" w:lineRule="auto"/>
                        <w:ind w:left="974"/>
                        <w:rPr>
                          <w:b/>
                          <w:bCs/>
                          <w:i/>
                          <w:iCs/>
                          <w:color w:val="0070C0"/>
                          <w:sz w:val="18"/>
                        </w:rPr>
                      </w:pPr>
                      <w:r w:rsidRPr="001931BA">
                        <w:rPr>
                          <w:b/>
                          <w:bCs/>
                          <w:i/>
                          <w:iCs/>
                          <w:color w:val="0070C0"/>
                          <w:sz w:val="18"/>
                        </w:rPr>
                        <w:t>*Mandatory</w:t>
                      </w:r>
                      <w:r w:rsidRPr="001931BA">
                        <w:rPr>
                          <w:b/>
                          <w:bCs/>
                          <w:i/>
                          <w:iCs/>
                          <w:color w:val="0070C0"/>
                          <w:spacing w:val="-3"/>
                          <w:sz w:val="18"/>
                        </w:rPr>
                        <w:t xml:space="preserve"> </w:t>
                      </w:r>
                      <w:r w:rsidRPr="001931BA">
                        <w:rPr>
                          <w:b/>
                          <w:bCs/>
                          <w:i/>
                          <w:iCs/>
                          <w:color w:val="0070C0"/>
                          <w:sz w:val="18"/>
                        </w:rPr>
                        <w:t>faculty</w:t>
                      </w:r>
                      <w:r w:rsidRPr="001931BA">
                        <w:rPr>
                          <w:b/>
                          <w:bCs/>
                          <w:i/>
                          <w:iCs/>
                          <w:color w:val="0070C0"/>
                          <w:spacing w:val="-3"/>
                          <w:sz w:val="18"/>
                        </w:rPr>
                        <w:t xml:space="preserve"> </w:t>
                      </w:r>
                      <w:r w:rsidRPr="001931BA">
                        <w:rPr>
                          <w:b/>
                          <w:bCs/>
                          <w:i/>
                          <w:iCs/>
                          <w:color w:val="0070C0"/>
                          <w:sz w:val="18"/>
                        </w:rPr>
                        <w:t>meetings/events</w:t>
                      </w:r>
                      <w:r w:rsidRPr="001931BA">
                        <w:rPr>
                          <w:b/>
                          <w:bCs/>
                          <w:i/>
                          <w:iCs/>
                          <w:color w:val="0070C0"/>
                          <w:spacing w:val="-3"/>
                          <w:sz w:val="18"/>
                        </w:rPr>
                        <w:t xml:space="preserve"> </w:t>
                      </w:r>
                      <w:r w:rsidRPr="001931BA">
                        <w:rPr>
                          <w:b/>
                          <w:bCs/>
                          <w:i/>
                          <w:iCs/>
                          <w:color w:val="0070C0"/>
                          <w:sz w:val="18"/>
                        </w:rPr>
                        <w:t>that</w:t>
                      </w:r>
                      <w:r w:rsidRPr="001931BA">
                        <w:rPr>
                          <w:b/>
                          <w:bCs/>
                          <w:i/>
                          <w:iCs/>
                          <w:color w:val="0070C0"/>
                          <w:spacing w:val="-4"/>
                          <w:sz w:val="18"/>
                        </w:rPr>
                        <w:t xml:space="preserve"> </w:t>
                      </w:r>
                      <w:r w:rsidRPr="001931BA">
                        <w:rPr>
                          <w:b/>
                          <w:bCs/>
                          <w:i/>
                          <w:iCs/>
                          <w:color w:val="0070C0"/>
                          <w:sz w:val="18"/>
                        </w:rPr>
                        <w:t>occur</w:t>
                      </w:r>
                      <w:r w:rsidRPr="001931BA">
                        <w:rPr>
                          <w:b/>
                          <w:bCs/>
                          <w:i/>
                          <w:iCs/>
                          <w:color w:val="0070C0"/>
                          <w:spacing w:val="-3"/>
                          <w:sz w:val="18"/>
                        </w:rPr>
                        <w:t xml:space="preserve"> </w:t>
                      </w:r>
                      <w:r w:rsidRPr="001931BA">
                        <w:rPr>
                          <w:b/>
                          <w:bCs/>
                          <w:i/>
                          <w:iCs/>
                          <w:color w:val="0070C0"/>
                          <w:sz w:val="18"/>
                        </w:rPr>
                        <w:t>outside</w:t>
                      </w:r>
                      <w:r w:rsidRPr="001931BA">
                        <w:rPr>
                          <w:b/>
                          <w:bCs/>
                          <w:i/>
                          <w:iCs/>
                          <w:color w:val="0070C0"/>
                          <w:spacing w:val="-3"/>
                          <w:sz w:val="18"/>
                        </w:rPr>
                        <w:t xml:space="preserve"> </w:t>
                      </w:r>
                      <w:r w:rsidRPr="001931BA">
                        <w:rPr>
                          <w:b/>
                          <w:bCs/>
                          <w:i/>
                          <w:iCs/>
                          <w:color w:val="0070C0"/>
                          <w:sz w:val="18"/>
                        </w:rPr>
                        <w:t>the</w:t>
                      </w:r>
                      <w:r w:rsidRPr="001931BA">
                        <w:rPr>
                          <w:b/>
                          <w:bCs/>
                          <w:i/>
                          <w:iCs/>
                          <w:color w:val="0070C0"/>
                          <w:spacing w:val="-4"/>
                          <w:sz w:val="18"/>
                        </w:rPr>
                        <w:t xml:space="preserve"> </w:t>
                      </w:r>
                      <w:r w:rsidRPr="001931BA">
                        <w:rPr>
                          <w:b/>
                          <w:bCs/>
                          <w:i/>
                          <w:iCs/>
                          <w:color w:val="0070C0"/>
                          <w:sz w:val="18"/>
                        </w:rPr>
                        <w:t>period</w:t>
                      </w:r>
                      <w:r w:rsidRPr="001931BA">
                        <w:rPr>
                          <w:b/>
                          <w:bCs/>
                          <w:i/>
                          <w:iCs/>
                          <w:color w:val="0070C0"/>
                          <w:spacing w:val="-4"/>
                          <w:sz w:val="18"/>
                        </w:rPr>
                        <w:t xml:space="preserve"> </w:t>
                      </w:r>
                      <w:r w:rsidRPr="001931BA">
                        <w:rPr>
                          <w:b/>
                          <w:bCs/>
                          <w:i/>
                          <w:iCs/>
                          <w:color w:val="0070C0"/>
                          <w:sz w:val="18"/>
                        </w:rPr>
                        <w:t>between</w:t>
                      </w:r>
                      <w:r w:rsidRPr="001931BA">
                        <w:rPr>
                          <w:b/>
                          <w:bCs/>
                          <w:i/>
                          <w:iCs/>
                          <w:color w:val="0070C0"/>
                          <w:spacing w:val="-4"/>
                          <w:sz w:val="18"/>
                        </w:rPr>
                        <w:t xml:space="preserve"> </w:t>
                      </w:r>
                      <w:r w:rsidRPr="001931BA">
                        <w:rPr>
                          <w:b/>
                          <w:bCs/>
                          <w:i/>
                          <w:iCs/>
                          <w:color w:val="0070C0"/>
                          <w:sz w:val="18"/>
                        </w:rPr>
                        <w:t>September</w:t>
                      </w:r>
                      <w:r w:rsidRPr="001931BA">
                        <w:rPr>
                          <w:b/>
                          <w:bCs/>
                          <w:i/>
                          <w:iCs/>
                          <w:color w:val="0070C0"/>
                          <w:spacing w:val="-3"/>
                          <w:sz w:val="18"/>
                        </w:rPr>
                        <w:t xml:space="preserve"> </w:t>
                      </w:r>
                      <w:r w:rsidRPr="001931BA">
                        <w:rPr>
                          <w:b/>
                          <w:bCs/>
                          <w:i/>
                          <w:iCs/>
                          <w:color w:val="0070C0"/>
                          <w:sz w:val="18"/>
                        </w:rPr>
                        <w:t>1</w:t>
                      </w:r>
                      <w:r w:rsidRPr="001931BA">
                        <w:rPr>
                          <w:b/>
                          <w:bCs/>
                          <w:i/>
                          <w:iCs/>
                          <w:color w:val="0070C0"/>
                          <w:spacing w:val="-3"/>
                          <w:sz w:val="18"/>
                        </w:rPr>
                        <w:t xml:space="preserve"> </w:t>
                      </w:r>
                      <w:r w:rsidRPr="001931BA">
                        <w:rPr>
                          <w:b/>
                          <w:bCs/>
                          <w:i/>
                          <w:iCs/>
                          <w:color w:val="0070C0"/>
                          <w:sz w:val="18"/>
                        </w:rPr>
                        <w:t>and</w:t>
                      </w:r>
                      <w:r w:rsidRPr="001931BA">
                        <w:rPr>
                          <w:b/>
                          <w:bCs/>
                          <w:i/>
                          <w:iCs/>
                          <w:color w:val="0070C0"/>
                          <w:spacing w:val="-3"/>
                          <w:sz w:val="18"/>
                        </w:rPr>
                        <w:t xml:space="preserve"> </w:t>
                      </w:r>
                      <w:r w:rsidRPr="001931BA">
                        <w:rPr>
                          <w:b/>
                          <w:bCs/>
                          <w:i/>
                          <w:iCs/>
                          <w:color w:val="0070C0"/>
                          <w:sz w:val="18"/>
                        </w:rPr>
                        <w:t>commencement</w:t>
                      </w:r>
                      <w:r w:rsidRPr="001931BA">
                        <w:rPr>
                          <w:b/>
                          <w:bCs/>
                          <w:i/>
                          <w:iCs/>
                          <w:color w:val="0070C0"/>
                          <w:spacing w:val="-3"/>
                          <w:sz w:val="18"/>
                        </w:rPr>
                        <w:t xml:space="preserve"> </w:t>
                      </w:r>
                      <w:r w:rsidRPr="001931BA">
                        <w:rPr>
                          <w:b/>
                          <w:bCs/>
                          <w:i/>
                          <w:iCs/>
                          <w:color w:val="0070C0"/>
                          <w:sz w:val="18"/>
                        </w:rPr>
                        <w:t>are mandatory for calendar year faculty and faculty receiving school-funded summer salary or administrative stipend; academic year faculty are welcomed and encouraged to attend the MSW Orientation, as they are able, during which we introduce new students to the SSW faculty and community.</w:t>
                      </w:r>
                    </w:p>
                    <w:p w14:paraId="505F94A7" w14:textId="0CD45670" w:rsidR="00604003" w:rsidRDefault="00604003">
                      <w:pPr>
                        <w:pStyle w:val="Footer"/>
                        <w:tabs>
                          <w:tab w:val="clear" w:pos="4680"/>
                          <w:tab w:val="clear" w:pos="9360"/>
                        </w:tabs>
                        <w:rPr>
                          <w:caps/>
                          <w:color w:val="808080" w:themeColor="background1" w:themeShade="80"/>
                          <w:sz w:val="20"/>
                          <w:szCs w:val="20"/>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BFC6" w14:textId="77777777" w:rsidR="005F45EA" w:rsidRDefault="005F45EA" w:rsidP="00604003">
      <w:r>
        <w:separator/>
      </w:r>
    </w:p>
  </w:footnote>
  <w:footnote w:type="continuationSeparator" w:id="0">
    <w:p w14:paraId="5B068BC9" w14:textId="77777777" w:rsidR="005F45EA" w:rsidRDefault="005F45EA" w:rsidP="0060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848"/>
    <w:multiLevelType w:val="hybridMultilevel"/>
    <w:tmpl w:val="CD82703C"/>
    <w:lvl w:ilvl="0" w:tplc="4FC0D3B6">
      <w:start w:val="1"/>
      <w:numFmt w:val="decimal"/>
      <w:lvlText w:val="%1."/>
      <w:lvlJc w:val="left"/>
      <w:pPr>
        <w:ind w:left="1700" w:hanging="360"/>
      </w:pPr>
      <w:rPr>
        <w:rFonts w:ascii="Book Antiqua" w:eastAsia="Book Antiqua" w:hAnsi="Book Antiqua" w:cs="Book Antiqua" w:hint="default"/>
        <w:b w:val="0"/>
        <w:bCs w:val="0"/>
        <w:i w:val="0"/>
        <w:iCs w:val="0"/>
        <w:w w:val="100"/>
        <w:sz w:val="22"/>
        <w:szCs w:val="22"/>
        <w:lang w:val="en-US" w:eastAsia="en-US" w:bidi="ar-SA"/>
      </w:rPr>
    </w:lvl>
    <w:lvl w:ilvl="1" w:tplc="999C74EE">
      <w:numFmt w:val="bullet"/>
      <w:lvlText w:val="•"/>
      <w:lvlJc w:val="left"/>
      <w:pPr>
        <w:ind w:left="2574" w:hanging="360"/>
      </w:pPr>
      <w:rPr>
        <w:rFonts w:hint="default"/>
        <w:lang w:val="en-US" w:eastAsia="en-US" w:bidi="ar-SA"/>
      </w:rPr>
    </w:lvl>
    <w:lvl w:ilvl="2" w:tplc="59A69020">
      <w:numFmt w:val="bullet"/>
      <w:lvlText w:val="•"/>
      <w:lvlJc w:val="left"/>
      <w:pPr>
        <w:ind w:left="3448" w:hanging="360"/>
      </w:pPr>
      <w:rPr>
        <w:rFonts w:hint="default"/>
        <w:lang w:val="en-US" w:eastAsia="en-US" w:bidi="ar-SA"/>
      </w:rPr>
    </w:lvl>
    <w:lvl w:ilvl="3" w:tplc="7F822CEE">
      <w:numFmt w:val="bullet"/>
      <w:lvlText w:val="•"/>
      <w:lvlJc w:val="left"/>
      <w:pPr>
        <w:ind w:left="4322" w:hanging="360"/>
      </w:pPr>
      <w:rPr>
        <w:rFonts w:hint="default"/>
        <w:lang w:val="en-US" w:eastAsia="en-US" w:bidi="ar-SA"/>
      </w:rPr>
    </w:lvl>
    <w:lvl w:ilvl="4" w:tplc="0F5C9598">
      <w:numFmt w:val="bullet"/>
      <w:lvlText w:val="•"/>
      <w:lvlJc w:val="left"/>
      <w:pPr>
        <w:ind w:left="5196" w:hanging="360"/>
      </w:pPr>
      <w:rPr>
        <w:rFonts w:hint="default"/>
        <w:lang w:val="en-US" w:eastAsia="en-US" w:bidi="ar-SA"/>
      </w:rPr>
    </w:lvl>
    <w:lvl w:ilvl="5" w:tplc="937C90D4">
      <w:numFmt w:val="bullet"/>
      <w:lvlText w:val="•"/>
      <w:lvlJc w:val="left"/>
      <w:pPr>
        <w:ind w:left="6070" w:hanging="360"/>
      </w:pPr>
      <w:rPr>
        <w:rFonts w:hint="default"/>
        <w:lang w:val="en-US" w:eastAsia="en-US" w:bidi="ar-SA"/>
      </w:rPr>
    </w:lvl>
    <w:lvl w:ilvl="6" w:tplc="799E36D2">
      <w:numFmt w:val="bullet"/>
      <w:lvlText w:val="•"/>
      <w:lvlJc w:val="left"/>
      <w:pPr>
        <w:ind w:left="6944" w:hanging="360"/>
      </w:pPr>
      <w:rPr>
        <w:rFonts w:hint="default"/>
        <w:lang w:val="en-US" w:eastAsia="en-US" w:bidi="ar-SA"/>
      </w:rPr>
    </w:lvl>
    <w:lvl w:ilvl="7" w:tplc="987C3996">
      <w:numFmt w:val="bullet"/>
      <w:lvlText w:val="•"/>
      <w:lvlJc w:val="left"/>
      <w:pPr>
        <w:ind w:left="7818" w:hanging="360"/>
      </w:pPr>
      <w:rPr>
        <w:rFonts w:hint="default"/>
        <w:lang w:val="en-US" w:eastAsia="en-US" w:bidi="ar-SA"/>
      </w:rPr>
    </w:lvl>
    <w:lvl w:ilvl="8" w:tplc="913AFF40">
      <w:numFmt w:val="bullet"/>
      <w:lvlText w:val="•"/>
      <w:lvlJc w:val="left"/>
      <w:pPr>
        <w:ind w:left="8692" w:hanging="360"/>
      </w:pPr>
      <w:rPr>
        <w:rFonts w:hint="default"/>
        <w:lang w:val="en-US" w:eastAsia="en-US" w:bidi="ar-SA"/>
      </w:rPr>
    </w:lvl>
  </w:abstractNum>
  <w:abstractNum w:abstractNumId="1" w15:restartNumberingAfterBreak="0">
    <w:nsid w:val="7747349B"/>
    <w:multiLevelType w:val="hybridMultilevel"/>
    <w:tmpl w:val="C84E049A"/>
    <w:lvl w:ilvl="0" w:tplc="CB8A29E0">
      <w:numFmt w:val="bullet"/>
      <w:lvlText w:val=""/>
      <w:lvlJc w:val="left"/>
      <w:pPr>
        <w:ind w:left="2290" w:hanging="360"/>
      </w:pPr>
      <w:rPr>
        <w:rFonts w:ascii="Wingdings" w:eastAsia="Wingdings" w:hAnsi="Wingdings" w:cs="Wingdings" w:hint="default"/>
        <w:b w:val="0"/>
        <w:bCs w:val="0"/>
        <w:i w:val="0"/>
        <w:iCs w:val="0"/>
        <w:w w:val="100"/>
        <w:sz w:val="22"/>
        <w:szCs w:val="22"/>
        <w:lang w:val="en-US" w:eastAsia="en-US" w:bidi="ar-SA"/>
      </w:rPr>
    </w:lvl>
    <w:lvl w:ilvl="1" w:tplc="FC423DF2">
      <w:numFmt w:val="bullet"/>
      <w:lvlText w:val="•"/>
      <w:lvlJc w:val="left"/>
      <w:pPr>
        <w:ind w:left="3114" w:hanging="360"/>
      </w:pPr>
      <w:rPr>
        <w:rFonts w:hint="default"/>
        <w:lang w:val="en-US" w:eastAsia="en-US" w:bidi="ar-SA"/>
      </w:rPr>
    </w:lvl>
    <w:lvl w:ilvl="2" w:tplc="EC74A7B6">
      <w:numFmt w:val="bullet"/>
      <w:lvlText w:val="•"/>
      <w:lvlJc w:val="left"/>
      <w:pPr>
        <w:ind w:left="3928" w:hanging="360"/>
      </w:pPr>
      <w:rPr>
        <w:rFonts w:hint="default"/>
        <w:lang w:val="en-US" w:eastAsia="en-US" w:bidi="ar-SA"/>
      </w:rPr>
    </w:lvl>
    <w:lvl w:ilvl="3" w:tplc="A4329FE8">
      <w:numFmt w:val="bullet"/>
      <w:lvlText w:val="•"/>
      <w:lvlJc w:val="left"/>
      <w:pPr>
        <w:ind w:left="4742" w:hanging="360"/>
      </w:pPr>
      <w:rPr>
        <w:rFonts w:hint="default"/>
        <w:lang w:val="en-US" w:eastAsia="en-US" w:bidi="ar-SA"/>
      </w:rPr>
    </w:lvl>
    <w:lvl w:ilvl="4" w:tplc="01FC7B68">
      <w:numFmt w:val="bullet"/>
      <w:lvlText w:val="•"/>
      <w:lvlJc w:val="left"/>
      <w:pPr>
        <w:ind w:left="5556" w:hanging="360"/>
      </w:pPr>
      <w:rPr>
        <w:rFonts w:hint="default"/>
        <w:lang w:val="en-US" w:eastAsia="en-US" w:bidi="ar-SA"/>
      </w:rPr>
    </w:lvl>
    <w:lvl w:ilvl="5" w:tplc="A6B03FAC">
      <w:numFmt w:val="bullet"/>
      <w:lvlText w:val="•"/>
      <w:lvlJc w:val="left"/>
      <w:pPr>
        <w:ind w:left="6370" w:hanging="360"/>
      </w:pPr>
      <w:rPr>
        <w:rFonts w:hint="default"/>
        <w:lang w:val="en-US" w:eastAsia="en-US" w:bidi="ar-SA"/>
      </w:rPr>
    </w:lvl>
    <w:lvl w:ilvl="6" w:tplc="016274D4">
      <w:numFmt w:val="bullet"/>
      <w:lvlText w:val="•"/>
      <w:lvlJc w:val="left"/>
      <w:pPr>
        <w:ind w:left="7184" w:hanging="360"/>
      </w:pPr>
      <w:rPr>
        <w:rFonts w:hint="default"/>
        <w:lang w:val="en-US" w:eastAsia="en-US" w:bidi="ar-SA"/>
      </w:rPr>
    </w:lvl>
    <w:lvl w:ilvl="7" w:tplc="8EB2BB44">
      <w:numFmt w:val="bullet"/>
      <w:lvlText w:val="•"/>
      <w:lvlJc w:val="left"/>
      <w:pPr>
        <w:ind w:left="7998" w:hanging="360"/>
      </w:pPr>
      <w:rPr>
        <w:rFonts w:hint="default"/>
        <w:lang w:val="en-US" w:eastAsia="en-US" w:bidi="ar-SA"/>
      </w:rPr>
    </w:lvl>
    <w:lvl w:ilvl="8" w:tplc="98AA2620">
      <w:numFmt w:val="bullet"/>
      <w:lvlText w:val="•"/>
      <w:lvlJc w:val="left"/>
      <w:pPr>
        <w:ind w:left="8812" w:hanging="360"/>
      </w:pPr>
      <w:rPr>
        <w:rFonts w:hint="default"/>
        <w:lang w:val="en-US" w:eastAsia="en-US" w:bidi="ar-SA"/>
      </w:rPr>
    </w:lvl>
  </w:abstractNum>
  <w:num w:numId="1" w16cid:durableId="681975129">
    <w:abstractNumId w:val="0"/>
  </w:num>
  <w:num w:numId="2" w16cid:durableId="397021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76"/>
    <w:rsid w:val="00062ADC"/>
    <w:rsid w:val="001931BA"/>
    <w:rsid w:val="001D0297"/>
    <w:rsid w:val="00234888"/>
    <w:rsid w:val="002E6A9A"/>
    <w:rsid w:val="00310641"/>
    <w:rsid w:val="003311BD"/>
    <w:rsid w:val="00380DF8"/>
    <w:rsid w:val="003901F3"/>
    <w:rsid w:val="00564676"/>
    <w:rsid w:val="005F45EA"/>
    <w:rsid w:val="00604003"/>
    <w:rsid w:val="00696F0C"/>
    <w:rsid w:val="00740301"/>
    <w:rsid w:val="007F0CDF"/>
    <w:rsid w:val="008946B6"/>
    <w:rsid w:val="00933376"/>
    <w:rsid w:val="009348AB"/>
    <w:rsid w:val="00943B10"/>
    <w:rsid w:val="009B057F"/>
    <w:rsid w:val="009E689A"/>
    <w:rsid w:val="00A60EC1"/>
    <w:rsid w:val="00BF2902"/>
    <w:rsid w:val="00C071D8"/>
    <w:rsid w:val="00D82EE5"/>
    <w:rsid w:val="00DE7715"/>
    <w:rsid w:val="00E14E07"/>
    <w:rsid w:val="00F1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B5C2"/>
  <w15:docId w15:val="{582A131D-2277-48C7-BDDA-C0267923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5"/>
      <w:ind w:left="1215"/>
    </w:pPr>
    <w:rPr>
      <w:b/>
      <w:bCs/>
      <w:sz w:val="26"/>
      <w:szCs w:val="26"/>
    </w:rPr>
  </w:style>
  <w:style w:type="paragraph" w:styleId="ListParagraph">
    <w:name w:val="List Paragraph"/>
    <w:basedOn w:val="Normal"/>
    <w:uiPriority w:val="1"/>
    <w:qFormat/>
    <w:pPr>
      <w:ind w:left="1700" w:hanging="361"/>
    </w:pPr>
  </w:style>
  <w:style w:type="paragraph" w:customStyle="1" w:styleId="TableParagraph">
    <w:name w:val="Table Paragraph"/>
    <w:basedOn w:val="Normal"/>
    <w:uiPriority w:val="1"/>
    <w:qFormat/>
  </w:style>
  <w:style w:type="paragraph" w:customStyle="1" w:styleId="xmsonormal">
    <w:name w:val="x_msonormal"/>
    <w:basedOn w:val="Normal"/>
    <w:rsid w:val="00740301"/>
    <w:pPr>
      <w:widowControl/>
      <w:autoSpaceDE/>
      <w:autoSpaceDN/>
    </w:pPr>
    <w:rPr>
      <w:rFonts w:ascii="Calibri" w:eastAsiaTheme="minorHAnsi" w:hAnsi="Calibri" w:cs="Calibri"/>
    </w:rPr>
  </w:style>
  <w:style w:type="character" w:customStyle="1" w:styleId="xxcontentpasted0">
    <w:name w:val="x_xcontentpasted0"/>
    <w:basedOn w:val="DefaultParagraphFont"/>
    <w:rsid w:val="00740301"/>
  </w:style>
  <w:style w:type="character" w:customStyle="1" w:styleId="xxxcontentpasted0">
    <w:name w:val="x_xxcontentpasted0"/>
    <w:basedOn w:val="DefaultParagraphFont"/>
    <w:rsid w:val="00740301"/>
  </w:style>
  <w:style w:type="paragraph" w:styleId="Header">
    <w:name w:val="header"/>
    <w:basedOn w:val="Normal"/>
    <w:link w:val="HeaderChar"/>
    <w:uiPriority w:val="99"/>
    <w:unhideWhenUsed/>
    <w:rsid w:val="00604003"/>
    <w:pPr>
      <w:tabs>
        <w:tab w:val="center" w:pos="4680"/>
        <w:tab w:val="right" w:pos="9360"/>
      </w:tabs>
    </w:pPr>
  </w:style>
  <w:style w:type="character" w:customStyle="1" w:styleId="HeaderChar">
    <w:name w:val="Header Char"/>
    <w:basedOn w:val="DefaultParagraphFont"/>
    <w:link w:val="Header"/>
    <w:uiPriority w:val="99"/>
    <w:rsid w:val="00604003"/>
    <w:rPr>
      <w:rFonts w:ascii="Book Antiqua" w:eastAsia="Book Antiqua" w:hAnsi="Book Antiqua" w:cs="Book Antiqua"/>
    </w:rPr>
  </w:style>
  <w:style w:type="paragraph" w:styleId="Footer">
    <w:name w:val="footer"/>
    <w:basedOn w:val="Normal"/>
    <w:link w:val="FooterChar"/>
    <w:uiPriority w:val="99"/>
    <w:unhideWhenUsed/>
    <w:rsid w:val="00604003"/>
    <w:pPr>
      <w:tabs>
        <w:tab w:val="center" w:pos="4680"/>
        <w:tab w:val="right" w:pos="9360"/>
      </w:tabs>
    </w:pPr>
  </w:style>
  <w:style w:type="character" w:customStyle="1" w:styleId="FooterChar">
    <w:name w:val="Footer Char"/>
    <w:basedOn w:val="DefaultParagraphFont"/>
    <w:link w:val="Footer"/>
    <w:uiPriority w:val="99"/>
    <w:rsid w:val="00604003"/>
    <w:rPr>
      <w:rFonts w:ascii="Book Antiqua" w:eastAsia="Book Antiqua" w:hAnsi="Book Antiqua" w:cs="Book Antiqua"/>
    </w:rPr>
  </w:style>
  <w:style w:type="character" w:styleId="Hyperlink">
    <w:name w:val="Hyperlink"/>
    <w:basedOn w:val="DefaultParagraphFont"/>
    <w:uiPriority w:val="99"/>
    <w:unhideWhenUsed/>
    <w:rsid w:val="003311BD"/>
    <w:rPr>
      <w:color w:val="0000FF" w:themeColor="hyperlink"/>
      <w:u w:val="single"/>
    </w:rPr>
  </w:style>
  <w:style w:type="character" w:styleId="UnresolvedMention">
    <w:name w:val="Unresolved Mention"/>
    <w:basedOn w:val="DefaultParagraphFont"/>
    <w:uiPriority w:val="99"/>
    <w:semiHidden/>
    <w:unhideWhenUsed/>
    <w:rsid w:val="0033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07708">
      <w:bodyDiv w:val="1"/>
      <w:marLeft w:val="0"/>
      <w:marRight w:val="0"/>
      <w:marTop w:val="0"/>
      <w:marBottom w:val="0"/>
      <w:divBdr>
        <w:top w:val="none" w:sz="0" w:space="0" w:color="auto"/>
        <w:left w:val="none" w:sz="0" w:space="0" w:color="auto"/>
        <w:bottom w:val="none" w:sz="0" w:space="0" w:color="auto"/>
        <w:right w:val="none" w:sz="0" w:space="0" w:color="auto"/>
      </w:divBdr>
    </w:div>
    <w:div w:id="987904845">
      <w:bodyDiv w:val="1"/>
      <w:marLeft w:val="0"/>
      <w:marRight w:val="0"/>
      <w:marTop w:val="0"/>
      <w:marBottom w:val="0"/>
      <w:divBdr>
        <w:top w:val="none" w:sz="0" w:space="0" w:color="auto"/>
        <w:left w:val="none" w:sz="0" w:space="0" w:color="auto"/>
        <w:bottom w:val="none" w:sz="0" w:space="0" w:color="auto"/>
        <w:right w:val="none" w:sz="0" w:space="0" w:color="auto"/>
      </w:divBdr>
    </w:div>
    <w:div w:id="113391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swadministrativeservices.rutgers.edu/academic-affai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t@ssw.rutgers.edu" TargetMode="External"/><Relationship Id="rId5" Type="http://schemas.openxmlformats.org/officeDocument/2006/relationships/footnotes" Target="footnotes.xml"/><Relationship Id="rId10" Type="http://schemas.openxmlformats.org/officeDocument/2006/relationships/hyperlink" Target="mailto:crimmins@ssw.rutgers.edu" TargetMode="External"/><Relationship Id="rId4" Type="http://schemas.openxmlformats.org/officeDocument/2006/relationships/webSettings" Target="webSettings.xml"/><Relationship Id="rId9" Type="http://schemas.openxmlformats.org/officeDocument/2006/relationships/hyperlink" Target="https://sswadministrativeservices.rutgers.edu/node/19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1</Pages>
  <Words>664</Words>
  <Characters>3655</Characters>
  <Application>Microsoft Office Word</Application>
  <DocSecurity>0</DocSecurity>
  <Lines>174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Parsowith</dc:creator>
  <cp:lastModifiedBy>Shanelle Harris</cp:lastModifiedBy>
  <cp:revision>3</cp:revision>
  <cp:lastPrinted>2023-06-07T19:54:00Z</cp:lastPrinted>
  <dcterms:created xsi:type="dcterms:W3CDTF">2025-08-04T20:49:00Z</dcterms:created>
  <dcterms:modified xsi:type="dcterms:W3CDTF">2025-08-08T15:05:00Z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2016</vt:lpwstr>
  </property>
  <property fmtid="{D5CDD505-2E9C-101B-9397-08002B2CF9AE}" pid="4" name="LastSaved">
    <vt:filetime>2022-08-19T00:00:00Z</vt:filetime>
  </property>
  <property fmtid="{D5CDD505-2E9C-101B-9397-08002B2CF9AE}" pid="5" name="Producer">
    <vt:lpwstr>Microsoft® Word 2016</vt:lpwstr>
  </property>
</Properties>
</file>